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17D8" w14:textId="77777777" w:rsidR="00003E84" w:rsidRPr="00965D1F" w:rsidRDefault="00307417" w:rsidP="00003E84">
      <w:pPr>
        <w:spacing w:after="0" w:line="240" w:lineRule="auto"/>
        <w:jc w:val="right"/>
        <w:rPr>
          <w:rFonts w:ascii="Times New Roman" w:hAnsi="Times New Roman" w:cs="Times New Roman"/>
          <w:sz w:val="20"/>
          <w:szCs w:val="20"/>
        </w:rPr>
      </w:pPr>
      <w:r>
        <w:t xml:space="preserve">                                                                                                                                                                                      </w:t>
      </w:r>
      <w:r w:rsidR="00003E84" w:rsidRPr="00965D1F">
        <w:rPr>
          <w:rFonts w:ascii="Times New Roman" w:hAnsi="Times New Roman" w:cs="Times New Roman"/>
          <w:sz w:val="20"/>
          <w:szCs w:val="20"/>
        </w:rPr>
        <w:t>Pirkimo sąlygų</w:t>
      </w:r>
    </w:p>
    <w:p w14:paraId="12BB029C" w14:textId="3DEF705C" w:rsidR="00890B25" w:rsidRPr="00307417" w:rsidRDefault="00003E84" w:rsidP="00003E84">
      <w:pPr>
        <w:jc w:val="right"/>
        <w:rPr>
          <w:rFonts w:ascii="Times New Roman" w:hAnsi="Times New Roman" w:cs="Times New Roman"/>
          <w:sz w:val="22"/>
          <w:szCs w:val="22"/>
        </w:rPr>
      </w:pPr>
      <w:r w:rsidRPr="00965D1F">
        <w:rPr>
          <w:rFonts w:ascii="Times New Roman" w:hAnsi="Times New Roman" w:cs="Times New Roman"/>
          <w:sz w:val="20"/>
          <w:szCs w:val="20"/>
        </w:rPr>
        <w:t>1 priedas „Techninė specifikacija</w:t>
      </w:r>
      <w:r>
        <w:rPr>
          <w:rFonts w:ascii="Times New Roman" w:hAnsi="Times New Roman" w:cs="Times New Roman"/>
          <w:sz w:val="20"/>
          <w:szCs w:val="20"/>
        </w:rPr>
        <w:t>“</w:t>
      </w:r>
    </w:p>
    <w:p w14:paraId="2B5FE0E2" w14:textId="77777777" w:rsidR="005B2241" w:rsidRDefault="005B2241" w:rsidP="005B2241">
      <w:pPr>
        <w:spacing w:after="0" w:line="240" w:lineRule="auto"/>
        <w:jc w:val="center"/>
        <w:rPr>
          <w:rFonts w:ascii="Times New Roman" w:eastAsia="Times New Roman" w:hAnsi="Times New Roman" w:cs="Times New Roman"/>
          <w:b/>
          <w:sz w:val="22"/>
          <w:szCs w:val="22"/>
          <w:lang w:eastAsia="ar-SA"/>
        </w:rPr>
      </w:pPr>
      <w:r w:rsidRPr="001022B9">
        <w:rPr>
          <w:rFonts w:ascii="Times New Roman" w:eastAsia="Times New Roman" w:hAnsi="Times New Roman" w:cs="Times New Roman"/>
          <w:b/>
          <w:sz w:val="22"/>
          <w:szCs w:val="22"/>
          <w:lang w:eastAsia="ar-SA"/>
        </w:rPr>
        <w:t>TECHNINĖ SPECIFIKACIJA</w:t>
      </w:r>
    </w:p>
    <w:p w14:paraId="1842F926" w14:textId="77777777" w:rsidR="00C14397" w:rsidRDefault="00C14397" w:rsidP="005B2241">
      <w:pPr>
        <w:spacing w:after="0" w:line="240" w:lineRule="auto"/>
        <w:jc w:val="center"/>
        <w:rPr>
          <w:rFonts w:ascii="Times New Roman" w:eastAsia="Times New Roman" w:hAnsi="Times New Roman" w:cs="Times New Roman"/>
          <w:b/>
          <w:sz w:val="22"/>
          <w:szCs w:val="22"/>
          <w:lang w:eastAsia="ar-SA"/>
        </w:rPr>
      </w:pPr>
    </w:p>
    <w:p w14:paraId="5C5CDF60" w14:textId="3DF34195" w:rsidR="00C14397" w:rsidRPr="001022B9" w:rsidRDefault="00C14397" w:rsidP="005B2241">
      <w:pPr>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b/>
          <w:sz w:val="22"/>
          <w:szCs w:val="22"/>
          <w:lang w:eastAsia="ar-SA"/>
        </w:rPr>
        <w:t>ELEKTROMOBILI</w:t>
      </w:r>
      <w:r w:rsidR="00466D0C">
        <w:rPr>
          <w:rFonts w:ascii="Times New Roman" w:eastAsia="Times New Roman" w:hAnsi="Times New Roman" w:cs="Times New Roman"/>
          <w:b/>
          <w:sz w:val="22"/>
          <w:szCs w:val="22"/>
          <w:lang w:eastAsia="ar-SA"/>
        </w:rPr>
        <w:t>S</w:t>
      </w:r>
    </w:p>
    <w:p w14:paraId="71F24508" w14:textId="77777777" w:rsidR="005B2241" w:rsidRPr="001022B9" w:rsidRDefault="005B2241" w:rsidP="005B2241">
      <w:pPr>
        <w:spacing w:after="0"/>
        <w:ind w:left="1296"/>
        <w:rPr>
          <w:rFonts w:ascii="Calibri" w:eastAsia="Calibri" w:hAnsi="Calibri" w:cs="Times New Roman"/>
          <w:sz w:val="22"/>
          <w:szCs w:val="22"/>
          <w:lang w:eastAsia="en-US"/>
        </w:rPr>
      </w:pPr>
    </w:p>
    <w:p w14:paraId="764F37F8" w14:textId="77777777" w:rsidR="005B2241" w:rsidRPr="001022B9" w:rsidRDefault="005B2241" w:rsidP="005B2241">
      <w:pPr>
        <w:numPr>
          <w:ilvl w:val="0"/>
          <w:numId w:val="2"/>
        </w:numPr>
        <w:pBdr>
          <w:top w:val="single" w:sz="8" w:space="1" w:color="000000"/>
          <w:bottom w:val="single" w:sz="8" w:space="1" w:color="000000"/>
        </w:pBdr>
        <w:tabs>
          <w:tab w:val="left" w:pos="-436"/>
          <w:tab w:val="left" w:pos="-11"/>
        </w:tabs>
        <w:autoSpaceDN w:val="0"/>
        <w:spacing w:before="60" w:after="60" w:line="240" w:lineRule="auto"/>
        <w:ind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SĄVOKOS IR SUTRUMPINIMAI</w:t>
      </w:r>
    </w:p>
    <w:p w14:paraId="58230CDE" w14:textId="767BF2D4" w:rsidR="005B2241" w:rsidRPr="001022B9" w:rsidRDefault="005B2241" w:rsidP="005B2241">
      <w:pPr>
        <w:numPr>
          <w:ilvl w:val="1"/>
          <w:numId w:val="4"/>
        </w:numPr>
        <w:tabs>
          <w:tab w:val="left" w:pos="-153"/>
          <w:tab w:val="left" w:pos="0"/>
          <w:tab w:val="left" w:pos="851"/>
        </w:tabs>
        <w:autoSpaceDN w:val="0"/>
        <w:spacing w:after="0" w:line="240" w:lineRule="auto"/>
        <w:ind w:left="284" w:firstLine="0"/>
        <w:jc w:val="both"/>
        <w:rPr>
          <w:rFonts w:ascii="Calibri" w:eastAsia="Calibri" w:hAnsi="Calibri" w:cs="Times New Roman"/>
          <w:sz w:val="22"/>
          <w:szCs w:val="22"/>
          <w:lang w:eastAsia="en-US"/>
        </w:rPr>
      </w:pPr>
      <w:r w:rsidRPr="006531F4">
        <w:rPr>
          <w:rFonts w:ascii="Times New Roman" w:eastAsia="Calibri" w:hAnsi="Times New Roman" w:cs="Times New Roman"/>
          <w:sz w:val="22"/>
          <w:szCs w:val="22"/>
          <w:lang w:eastAsia="en-US"/>
        </w:rPr>
        <w:t>P</w:t>
      </w:r>
      <w:r w:rsidR="001022B9" w:rsidRPr="006531F4">
        <w:rPr>
          <w:rFonts w:ascii="Times New Roman" w:eastAsia="Calibri" w:hAnsi="Times New Roman" w:cs="Times New Roman"/>
          <w:sz w:val="22"/>
          <w:szCs w:val="22"/>
          <w:lang w:eastAsia="en-US"/>
        </w:rPr>
        <w:t>erkan</w:t>
      </w:r>
      <w:r w:rsidR="006531F4" w:rsidRPr="006531F4">
        <w:rPr>
          <w:rFonts w:ascii="Times New Roman" w:eastAsia="Calibri" w:hAnsi="Times New Roman" w:cs="Times New Roman"/>
          <w:sz w:val="22"/>
          <w:szCs w:val="22"/>
          <w:lang w:eastAsia="en-US"/>
        </w:rPr>
        <w:t>čioji organizacija</w:t>
      </w:r>
      <w:r w:rsidRPr="001022B9">
        <w:rPr>
          <w:rFonts w:ascii="Times New Roman" w:eastAsia="Calibri" w:hAnsi="Times New Roman" w:cs="Times New Roman"/>
          <w:b/>
          <w:i/>
          <w:sz w:val="22"/>
          <w:szCs w:val="22"/>
          <w:lang w:eastAsia="en-US"/>
        </w:rPr>
        <w:t xml:space="preserve"> </w:t>
      </w:r>
      <w:r w:rsidRPr="001022B9">
        <w:rPr>
          <w:rFonts w:ascii="Times New Roman" w:eastAsia="Calibri" w:hAnsi="Times New Roman" w:cs="Times New Roman"/>
          <w:sz w:val="22"/>
          <w:szCs w:val="22"/>
          <w:lang w:eastAsia="en-US"/>
        </w:rPr>
        <w:t xml:space="preserve">– </w:t>
      </w:r>
      <w:r w:rsidR="00466D0C">
        <w:rPr>
          <w:rFonts w:ascii="Times New Roman" w:eastAsia="Calibri" w:hAnsi="Times New Roman" w:cs="Times New Roman"/>
          <w:sz w:val="22"/>
          <w:szCs w:val="22"/>
          <w:lang w:eastAsia="en-US"/>
        </w:rPr>
        <w:t>Šiaulių „Santakos“ ugdymo centras</w:t>
      </w:r>
      <w:r w:rsidR="00EC697C">
        <w:rPr>
          <w:rFonts w:ascii="Times New Roman" w:eastAsia="Calibri" w:hAnsi="Times New Roman" w:cs="Times New Roman"/>
          <w:sz w:val="22"/>
          <w:szCs w:val="22"/>
          <w:lang w:eastAsia="en-US"/>
        </w:rPr>
        <w:t>.</w:t>
      </w:r>
    </w:p>
    <w:p w14:paraId="53B19084" w14:textId="77777777" w:rsidR="005B2241" w:rsidRPr="001022B9" w:rsidRDefault="001022B9" w:rsidP="005B2241">
      <w:pPr>
        <w:numPr>
          <w:ilvl w:val="1"/>
          <w:numId w:val="3"/>
        </w:numPr>
        <w:tabs>
          <w:tab w:val="left" w:pos="-153"/>
          <w:tab w:val="left" w:pos="90"/>
        </w:tabs>
        <w:autoSpaceDN w:val="0"/>
        <w:spacing w:after="0" w:line="240" w:lineRule="auto"/>
        <w:ind w:left="851" w:hanging="567"/>
        <w:jc w:val="both"/>
        <w:rPr>
          <w:rFonts w:ascii="Calibri" w:eastAsia="Calibri" w:hAnsi="Calibri" w:cs="Times New Roman"/>
          <w:sz w:val="22"/>
          <w:szCs w:val="22"/>
          <w:lang w:eastAsia="en-US"/>
        </w:rPr>
      </w:pPr>
      <w:r w:rsidRPr="001022B9">
        <w:rPr>
          <w:rFonts w:ascii="Times New Roman" w:eastAsia="Calibri" w:hAnsi="Times New Roman" w:cs="Times New Roman"/>
          <w:bCs/>
          <w:sz w:val="22"/>
          <w:szCs w:val="22"/>
          <w:lang w:eastAsia="en-US"/>
        </w:rPr>
        <w:t>Tiekėjas</w:t>
      </w:r>
      <w:r w:rsidR="005B2241" w:rsidRPr="001022B9">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5B2241" w:rsidRPr="001022B9">
        <w:rPr>
          <w:rFonts w:ascii="Times New Roman" w:eastAsia="Calibri" w:hAnsi="Times New Roman" w:cs="Times New Roman"/>
          <w:sz w:val="22"/>
          <w:szCs w:val="22"/>
          <w:lang w:eastAsia="en-US"/>
        </w:rPr>
        <w:t xml:space="preserve"> grupė, su kuriuo Pirkėjas sudaro Sutartį.</w:t>
      </w:r>
    </w:p>
    <w:p w14:paraId="5E01F90F" w14:textId="77777777" w:rsidR="005B2241" w:rsidRPr="001022B9" w:rsidRDefault="005B2241" w:rsidP="005B2241">
      <w:pPr>
        <w:numPr>
          <w:ilvl w:val="0"/>
          <w:numId w:val="1"/>
        </w:numPr>
        <w:pBdr>
          <w:top w:val="single" w:sz="8" w:space="1" w:color="000000"/>
          <w:bottom w:val="single" w:sz="8" w:space="1" w:color="000000"/>
        </w:pBdr>
        <w:tabs>
          <w:tab w:val="left" w:pos="-436"/>
          <w:tab w:val="left" w:pos="90"/>
        </w:tabs>
        <w:autoSpaceDN w:val="0"/>
        <w:spacing w:before="60" w:after="60" w:line="240" w:lineRule="auto"/>
        <w:ind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PIRKIMO OBJEKTAS</w:t>
      </w:r>
    </w:p>
    <w:p w14:paraId="0CBC9DE0" w14:textId="50D2099E" w:rsidR="005B2241" w:rsidRPr="001022B9" w:rsidRDefault="001810F8" w:rsidP="001810F8">
      <w:pPr>
        <w:tabs>
          <w:tab w:val="left" w:pos="284"/>
          <w:tab w:val="left" w:pos="810"/>
        </w:tabs>
        <w:spacing w:after="0" w:line="240" w:lineRule="auto"/>
        <w:jc w:val="both"/>
        <w:rPr>
          <w:rFonts w:ascii="Times New Roman" w:eastAsia="Calibri" w:hAnsi="Times New Roman" w:cs="Times New Roman"/>
          <w:iCs/>
          <w:sz w:val="22"/>
          <w:szCs w:val="22"/>
          <w:lang w:eastAsia="en-US"/>
        </w:rPr>
      </w:pPr>
      <w:r>
        <w:rPr>
          <w:rFonts w:ascii="Times New Roman" w:eastAsia="Calibri" w:hAnsi="Times New Roman" w:cs="Times New Roman"/>
          <w:b/>
          <w:bCs/>
          <w:sz w:val="22"/>
          <w:szCs w:val="22"/>
          <w:lang w:eastAsia="en-US"/>
        </w:rPr>
        <w:tab/>
      </w:r>
      <w:r w:rsidR="005B2241" w:rsidRPr="001022B9">
        <w:rPr>
          <w:rFonts w:ascii="Times New Roman" w:eastAsia="Calibri" w:hAnsi="Times New Roman" w:cs="Times New Roman"/>
          <w:b/>
          <w:bCs/>
          <w:sz w:val="22"/>
          <w:szCs w:val="22"/>
          <w:lang w:eastAsia="en-US"/>
        </w:rPr>
        <w:t>2.1</w:t>
      </w:r>
      <w:r w:rsidR="005B2241" w:rsidRPr="001022B9">
        <w:rPr>
          <w:rFonts w:ascii="Times New Roman" w:eastAsia="Calibri" w:hAnsi="Times New Roman" w:cs="Times New Roman"/>
          <w:sz w:val="22"/>
          <w:szCs w:val="22"/>
          <w:lang w:eastAsia="en-US"/>
        </w:rPr>
        <w:t xml:space="preserve">  </w:t>
      </w:r>
      <w:bookmarkStart w:id="0" w:name="_Hlk131146795"/>
      <w:r w:rsidR="005B2241" w:rsidRPr="001022B9">
        <w:rPr>
          <w:rFonts w:ascii="Times New Roman" w:eastAsia="Calibri" w:hAnsi="Times New Roman" w:cs="Times New Roman"/>
          <w:sz w:val="22"/>
          <w:szCs w:val="22"/>
          <w:lang w:eastAsia="en-US"/>
        </w:rPr>
        <w:t xml:space="preserve">Planuojama įsigyti </w:t>
      </w:r>
      <w:r w:rsidR="00466D0C" w:rsidRPr="004F3C42">
        <w:rPr>
          <w:rFonts w:ascii="Times New Roman" w:eastAsia="Calibri" w:hAnsi="Times New Roman" w:cs="Times New Roman"/>
          <w:b/>
          <w:bCs/>
          <w:sz w:val="22"/>
          <w:szCs w:val="22"/>
          <w:lang w:eastAsia="en-US"/>
        </w:rPr>
        <w:t>1</w:t>
      </w:r>
      <w:r w:rsidR="001022B9">
        <w:rPr>
          <w:rFonts w:ascii="Times New Roman" w:eastAsia="Calibri" w:hAnsi="Times New Roman" w:cs="Times New Roman"/>
          <w:sz w:val="22"/>
          <w:szCs w:val="22"/>
          <w:lang w:eastAsia="en-US"/>
        </w:rPr>
        <w:t xml:space="preserve"> </w:t>
      </w:r>
      <w:r w:rsidR="00EA6575">
        <w:rPr>
          <w:rFonts w:ascii="Times New Roman" w:eastAsia="Calibri" w:hAnsi="Times New Roman" w:cs="Times New Roman"/>
          <w:bCs/>
          <w:kern w:val="2"/>
          <w:sz w:val="22"/>
          <w:szCs w:val="22"/>
          <w:lang w:eastAsia="en-US"/>
          <w14:ligatures w14:val="standardContextual"/>
        </w:rPr>
        <w:t>l</w:t>
      </w:r>
      <w:r w:rsidR="00EA6575" w:rsidRPr="00BE2264">
        <w:rPr>
          <w:rFonts w:ascii="Times New Roman" w:eastAsia="Calibri" w:hAnsi="Times New Roman" w:cs="Times New Roman"/>
          <w:bCs/>
          <w:kern w:val="2"/>
          <w:sz w:val="22"/>
          <w:szCs w:val="22"/>
          <w:lang w:eastAsia="en-US"/>
          <w14:ligatures w14:val="standardContextual"/>
        </w:rPr>
        <w:t>engv</w:t>
      </w:r>
      <w:r w:rsidR="00EA6575">
        <w:rPr>
          <w:rFonts w:ascii="Times New Roman" w:eastAsia="Calibri" w:hAnsi="Times New Roman" w:cs="Times New Roman"/>
          <w:bCs/>
          <w:kern w:val="2"/>
          <w:sz w:val="22"/>
          <w:szCs w:val="22"/>
          <w:lang w:eastAsia="en-US"/>
          <w14:ligatures w14:val="standardContextual"/>
        </w:rPr>
        <w:t>ą</w:t>
      </w:r>
      <w:r w:rsidR="00EA6575" w:rsidRPr="00BE2264">
        <w:rPr>
          <w:rFonts w:ascii="Times New Roman" w:eastAsia="Calibri" w:hAnsi="Times New Roman" w:cs="Times New Roman"/>
          <w:bCs/>
          <w:kern w:val="2"/>
          <w:sz w:val="22"/>
          <w:szCs w:val="22"/>
          <w:lang w:eastAsia="en-US"/>
          <w14:ligatures w14:val="standardContextual"/>
        </w:rPr>
        <w:t>j</w:t>
      </w:r>
      <w:r w:rsidR="00EA6575">
        <w:rPr>
          <w:rFonts w:ascii="Times New Roman" w:eastAsia="Calibri" w:hAnsi="Times New Roman" w:cs="Times New Roman"/>
          <w:bCs/>
          <w:kern w:val="2"/>
          <w:sz w:val="22"/>
          <w:szCs w:val="22"/>
          <w:lang w:eastAsia="en-US"/>
          <w14:ligatures w14:val="standardContextual"/>
        </w:rPr>
        <w:t>į</w:t>
      </w:r>
      <w:r w:rsidR="00EA6575" w:rsidRPr="00BE2264">
        <w:rPr>
          <w:rFonts w:ascii="Times New Roman" w:eastAsia="Calibri" w:hAnsi="Times New Roman" w:cs="Times New Roman"/>
          <w:bCs/>
          <w:kern w:val="2"/>
          <w:sz w:val="22"/>
          <w:szCs w:val="22"/>
          <w:lang w:eastAsia="en-US"/>
          <w14:ligatures w14:val="standardContextual"/>
        </w:rPr>
        <w:t xml:space="preserve"> elektrin</w:t>
      </w:r>
      <w:r w:rsidR="00EA6575">
        <w:rPr>
          <w:rFonts w:ascii="Times New Roman" w:eastAsia="Calibri" w:hAnsi="Times New Roman" w:cs="Times New Roman"/>
          <w:bCs/>
          <w:kern w:val="2"/>
          <w:sz w:val="22"/>
          <w:szCs w:val="22"/>
          <w:lang w:eastAsia="en-US"/>
          <w14:ligatures w14:val="standardContextual"/>
        </w:rPr>
        <w:t>į</w:t>
      </w:r>
      <w:r w:rsidR="00EA6575" w:rsidRPr="00BE2264">
        <w:rPr>
          <w:rFonts w:ascii="Times New Roman" w:eastAsia="Calibri" w:hAnsi="Times New Roman" w:cs="Times New Roman"/>
          <w:bCs/>
          <w:kern w:val="2"/>
          <w:sz w:val="22"/>
          <w:szCs w:val="22"/>
          <w:lang w:eastAsia="en-US"/>
          <w14:ligatures w14:val="standardContextual"/>
        </w:rPr>
        <w:t xml:space="preserve"> automobil</w:t>
      </w:r>
      <w:r w:rsidR="00EA6575">
        <w:rPr>
          <w:rFonts w:ascii="Times New Roman" w:eastAsia="Calibri" w:hAnsi="Times New Roman" w:cs="Times New Roman"/>
          <w:bCs/>
          <w:kern w:val="2"/>
          <w:sz w:val="22"/>
          <w:szCs w:val="22"/>
          <w:lang w:eastAsia="en-US"/>
          <w14:ligatures w14:val="standardContextual"/>
        </w:rPr>
        <w:t>į</w:t>
      </w:r>
      <w:r w:rsidR="00EA6575" w:rsidRPr="00BE2264">
        <w:rPr>
          <w:rFonts w:ascii="Times New Roman" w:eastAsia="Calibri" w:hAnsi="Times New Roman" w:cs="Times New Roman"/>
          <w:bCs/>
          <w:kern w:val="2"/>
          <w:sz w:val="22"/>
          <w:szCs w:val="22"/>
          <w:lang w:eastAsia="en-US"/>
          <w14:ligatures w14:val="standardContextual"/>
        </w:rPr>
        <w:t xml:space="preserve"> (mikroautobus</w:t>
      </w:r>
      <w:r w:rsidR="00EA6575">
        <w:rPr>
          <w:rFonts w:ascii="Times New Roman" w:eastAsia="Calibri" w:hAnsi="Times New Roman" w:cs="Times New Roman"/>
          <w:bCs/>
          <w:kern w:val="2"/>
          <w:sz w:val="22"/>
          <w:szCs w:val="22"/>
          <w:lang w:eastAsia="en-US"/>
          <w14:ligatures w14:val="standardContextual"/>
        </w:rPr>
        <w:t>ą</w:t>
      </w:r>
      <w:r w:rsidR="00EA6575" w:rsidRPr="00BE2264">
        <w:rPr>
          <w:rFonts w:ascii="Times New Roman" w:eastAsia="Calibri" w:hAnsi="Times New Roman" w:cs="Times New Roman"/>
          <w:bCs/>
          <w:kern w:val="2"/>
          <w:sz w:val="22"/>
          <w:szCs w:val="22"/>
          <w:lang w:eastAsia="en-US"/>
          <w14:ligatures w14:val="standardContextual"/>
        </w:rPr>
        <w:t xml:space="preserve">) </w:t>
      </w:r>
      <w:r w:rsidR="001022B9">
        <w:rPr>
          <w:rFonts w:ascii="Times New Roman" w:eastAsia="Calibri" w:hAnsi="Times New Roman" w:cs="Times New Roman"/>
          <w:b/>
          <w:iCs/>
          <w:sz w:val="22"/>
          <w:szCs w:val="22"/>
          <w:lang w:eastAsia="en-US"/>
        </w:rPr>
        <w:t xml:space="preserve"> </w:t>
      </w:r>
      <w:r w:rsidR="001022B9" w:rsidRPr="001022B9">
        <w:rPr>
          <w:rFonts w:ascii="Times New Roman" w:eastAsia="Calibri" w:hAnsi="Times New Roman" w:cs="Times New Roman"/>
          <w:iCs/>
          <w:sz w:val="22"/>
          <w:szCs w:val="22"/>
          <w:lang w:eastAsia="en-US"/>
        </w:rPr>
        <w:t>(toliau - Prekė)</w:t>
      </w:r>
      <w:r w:rsidR="005B2241" w:rsidRPr="001022B9">
        <w:rPr>
          <w:rFonts w:ascii="Times New Roman" w:eastAsia="Calibri" w:hAnsi="Times New Roman" w:cs="Times New Roman"/>
          <w:iCs/>
          <w:sz w:val="22"/>
          <w:szCs w:val="22"/>
          <w:lang w:eastAsia="en-US"/>
        </w:rPr>
        <w:t xml:space="preserve">. </w:t>
      </w:r>
    </w:p>
    <w:bookmarkEnd w:id="0"/>
    <w:p w14:paraId="3B0163A8" w14:textId="77777777" w:rsidR="005B2241" w:rsidRPr="001022B9" w:rsidRDefault="005B2241" w:rsidP="001810F8">
      <w:pPr>
        <w:numPr>
          <w:ilvl w:val="0"/>
          <w:numId w:val="1"/>
        </w:numPr>
        <w:pBdr>
          <w:top w:val="single" w:sz="8" w:space="1" w:color="000000"/>
          <w:bottom w:val="single" w:sz="8" w:space="1" w:color="000000"/>
        </w:pBdr>
        <w:tabs>
          <w:tab w:val="left" w:pos="-436"/>
          <w:tab w:val="left" w:pos="90"/>
        </w:tabs>
        <w:autoSpaceDN w:val="0"/>
        <w:spacing w:before="60" w:after="60" w:line="240" w:lineRule="auto"/>
        <w:ind w:left="709"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REIKALAVIMAI PIRKIMO OBJEKTUI</w:t>
      </w:r>
    </w:p>
    <w:p w14:paraId="3F58F03C" w14:textId="189B07D6" w:rsidR="005B2241" w:rsidRPr="001022B9" w:rsidRDefault="005B2241" w:rsidP="005B2241">
      <w:pPr>
        <w:numPr>
          <w:ilvl w:val="1"/>
          <w:numId w:val="1"/>
        </w:numPr>
        <w:tabs>
          <w:tab w:val="left" w:pos="709"/>
        </w:tabs>
        <w:autoSpaceDN w:val="0"/>
        <w:spacing w:after="0" w:line="240" w:lineRule="auto"/>
        <w:ind w:left="284" w:firstLine="0"/>
        <w:jc w:val="both"/>
        <w:rPr>
          <w:rFonts w:ascii="Calibri" w:eastAsia="Calibri" w:hAnsi="Calibri" w:cs="Times New Roman"/>
          <w:sz w:val="22"/>
          <w:szCs w:val="22"/>
          <w:lang w:eastAsia="en-US"/>
        </w:rPr>
      </w:pPr>
      <w:r w:rsidRPr="001022B9">
        <w:rPr>
          <w:rFonts w:ascii="Times New Roman" w:eastAsia="Times New Roman" w:hAnsi="Times New Roman" w:cs="Arial"/>
          <w:sz w:val="22"/>
          <w:szCs w:val="22"/>
          <w:lang w:eastAsia="ar-SA"/>
        </w:rPr>
        <w:t>Prekė turi atitikti šio</w:t>
      </w:r>
      <w:r w:rsidR="001022B9">
        <w:rPr>
          <w:rFonts w:ascii="Times New Roman" w:eastAsia="Times New Roman" w:hAnsi="Times New Roman" w:cs="Arial"/>
          <w:sz w:val="22"/>
          <w:szCs w:val="22"/>
          <w:lang w:eastAsia="ar-SA"/>
        </w:rPr>
        <w:t>je</w:t>
      </w:r>
      <w:r w:rsidRPr="001022B9">
        <w:rPr>
          <w:rFonts w:ascii="Times New Roman" w:eastAsia="Times New Roman" w:hAnsi="Times New Roman" w:cs="Arial"/>
          <w:sz w:val="22"/>
          <w:szCs w:val="22"/>
          <w:lang w:eastAsia="ar-SA"/>
        </w:rPr>
        <w:t xml:space="preserve"> Techninė</w:t>
      </w:r>
      <w:r w:rsidR="00E47C13">
        <w:rPr>
          <w:rFonts w:ascii="Times New Roman" w:eastAsia="Times New Roman" w:hAnsi="Times New Roman" w:cs="Arial"/>
          <w:sz w:val="22"/>
          <w:szCs w:val="22"/>
          <w:lang w:eastAsia="ar-SA"/>
        </w:rPr>
        <w:t>s</w:t>
      </w:r>
      <w:r w:rsidRPr="001022B9">
        <w:rPr>
          <w:rFonts w:ascii="Times New Roman" w:eastAsia="Times New Roman" w:hAnsi="Times New Roman" w:cs="Arial"/>
          <w:sz w:val="22"/>
          <w:szCs w:val="22"/>
          <w:lang w:eastAsia="ar-SA"/>
        </w:rPr>
        <w:t xml:space="preserve"> specifikacijo</w:t>
      </w:r>
      <w:r w:rsidR="00E47C13">
        <w:rPr>
          <w:rFonts w:ascii="Times New Roman" w:eastAsia="Times New Roman" w:hAnsi="Times New Roman" w:cs="Arial"/>
          <w:sz w:val="22"/>
          <w:szCs w:val="22"/>
          <w:lang w:eastAsia="ar-SA"/>
        </w:rPr>
        <w:t>s lentelėje Nr.1</w:t>
      </w:r>
      <w:r w:rsidRPr="001022B9">
        <w:rPr>
          <w:rFonts w:ascii="Times New Roman" w:eastAsia="Times New Roman" w:hAnsi="Times New Roman" w:cs="Arial"/>
          <w:sz w:val="22"/>
          <w:szCs w:val="22"/>
          <w:lang w:eastAsia="ar-SA"/>
        </w:rPr>
        <w:t xml:space="preserve"> nustatytus techninius  reikalavimus. </w:t>
      </w:r>
    </w:p>
    <w:p w14:paraId="5204FD38" w14:textId="77777777" w:rsidR="005B2241" w:rsidRPr="001022B9" w:rsidRDefault="005B2241" w:rsidP="001810F8">
      <w:pPr>
        <w:numPr>
          <w:ilvl w:val="0"/>
          <w:numId w:val="1"/>
        </w:numPr>
        <w:pBdr>
          <w:top w:val="single" w:sz="8" w:space="1" w:color="000000"/>
          <w:bottom w:val="single" w:sz="8" w:space="1" w:color="000000"/>
        </w:pBdr>
        <w:tabs>
          <w:tab w:val="left" w:pos="-436"/>
          <w:tab w:val="left" w:pos="90"/>
        </w:tabs>
        <w:autoSpaceDN w:val="0"/>
        <w:spacing w:before="60" w:after="60" w:line="240" w:lineRule="auto"/>
        <w:ind w:left="709"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 xml:space="preserve">SUTARTINIŲ ĮSIPAREIGOJIMŲ VYKDYMO TVARKA IR TERMINAI </w:t>
      </w:r>
    </w:p>
    <w:p w14:paraId="24733BDD" w14:textId="79D0EFCF" w:rsidR="005B2241" w:rsidRPr="004C30A1" w:rsidRDefault="007339B8" w:rsidP="001810F8">
      <w:pPr>
        <w:tabs>
          <w:tab w:val="left" w:pos="567"/>
          <w:tab w:val="left" w:pos="709"/>
        </w:tabs>
        <w:autoSpaceDN w:val="0"/>
        <w:spacing w:after="0" w:line="240" w:lineRule="auto"/>
        <w:ind w:left="709" w:hanging="425"/>
        <w:jc w:val="both"/>
        <w:rPr>
          <w:rFonts w:ascii="Times New Roman" w:eastAsia="Times New Roman" w:hAnsi="Times New Roman" w:cs="Times New Roman"/>
          <w:color w:val="000000" w:themeColor="text1"/>
          <w:sz w:val="22"/>
          <w:szCs w:val="22"/>
          <w:lang w:eastAsia="ar-SA"/>
        </w:rPr>
      </w:pPr>
      <w:r w:rsidRPr="007339B8">
        <w:rPr>
          <w:rFonts w:ascii="Times New Roman" w:eastAsia="Calibri" w:hAnsi="Times New Roman" w:cs="Times New Roman"/>
          <w:b/>
          <w:color w:val="000000" w:themeColor="text1"/>
          <w:sz w:val="22"/>
          <w:szCs w:val="22"/>
          <w:lang w:eastAsia="ar-SA"/>
        </w:rPr>
        <w:t>4.1.</w:t>
      </w:r>
      <w:r>
        <w:rPr>
          <w:rFonts w:ascii="Times New Roman" w:eastAsia="Calibri" w:hAnsi="Times New Roman" w:cs="Times New Roman"/>
          <w:color w:val="000000" w:themeColor="text1"/>
          <w:sz w:val="22"/>
          <w:szCs w:val="22"/>
          <w:lang w:eastAsia="ar-SA"/>
        </w:rPr>
        <w:t xml:space="preserve"> </w:t>
      </w:r>
      <w:r w:rsidR="005B2241" w:rsidRPr="007339B8">
        <w:rPr>
          <w:rFonts w:ascii="Times New Roman" w:eastAsia="Calibri" w:hAnsi="Times New Roman" w:cs="Times New Roman"/>
          <w:color w:val="000000" w:themeColor="text1"/>
          <w:sz w:val="22"/>
          <w:szCs w:val="22"/>
          <w:lang w:eastAsia="ar-SA"/>
        </w:rPr>
        <w:t>Tiekėjas Prek</w:t>
      </w:r>
      <w:r w:rsidR="00466D0C">
        <w:rPr>
          <w:rFonts w:ascii="Times New Roman" w:eastAsia="Calibri" w:hAnsi="Times New Roman" w:cs="Times New Roman"/>
          <w:color w:val="000000" w:themeColor="text1"/>
          <w:sz w:val="22"/>
          <w:szCs w:val="22"/>
          <w:lang w:eastAsia="ar-SA"/>
        </w:rPr>
        <w:t>ę</w:t>
      </w:r>
      <w:r w:rsidR="005B2241" w:rsidRPr="007339B8">
        <w:rPr>
          <w:rFonts w:ascii="Times New Roman" w:eastAsia="Calibri" w:hAnsi="Times New Roman" w:cs="Times New Roman"/>
          <w:color w:val="000000" w:themeColor="text1"/>
          <w:sz w:val="22"/>
          <w:szCs w:val="22"/>
          <w:lang w:eastAsia="ar-SA"/>
        </w:rPr>
        <w:t xml:space="preserve"> privalo pristatyti į </w:t>
      </w:r>
      <w:r w:rsidR="00466D0C">
        <w:rPr>
          <w:rFonts w:ascii="Times New Roman" w:eastAsia="Calibri" w:hAnsi="Times New Roman" w:cs="Times New Roman"/>
          <w:color w:val="000000" w:themeColor="text1"/>
          <w:sz w:val="22"/>
          <w:szCs w:val="22"/>
          <w:lang w:eastAsia="ar-SA"/>
        </w:rPr>
        <w:t>Šiaulių „Santakos“ ugdymo centrą</w:t>
      </w:r>
      <w:r w:rsidR="00EC697C">
        <w:rPr>
          <w:rFonts w:ascii="Times New Roman" w:eastAsia="Calibri" w:hAnsi="Times New Roman" w:cs="Times New Roman"/>
          <w:color w:val="000000" w:themeColor="text1"/>
          <w:sz w:val="22"/>
          <w:szCs w:val="22"/>
          <w:lang w:eastAsia="ar-SA"/>
        </w:rPr>
        <w:t xml:space="preserve"> </w:t>
      </w:r>
      <w:r w:rsidR="005B2241" w:rsidRPr="007339B8">
        <w:rPr>
          <w:rFonts w:ascii="Times New Roman" w:eastAsia="Calibri" w:hAnsi="Times New Roman" w:cs="Times New Roman"/>
          <w:color w:val="000000" w:themeColor="text1"/>
          <w:sz w:val="22"/>
          <w:szCs w:val="22"/>
          <w:lang w:eastAsia="ar-SA"/>
        </w:rPr>
        <w:t xml:space="preserve">adresu: </w:t>
      </w:r>
      <w:r w:rsidR="00466D0C">
        <w:rPr>
          <w:rFonts w:ascii="Times New Roman" w:eastAsia="Calibri" w:hAnsi="Times New Roman" w:cs="Times New Roman"/>
          <w:color w:val="000000" w:themeColor="text1"/>
          <w:sz w:val="22"/>
          <w:szCs w:val="22"/>
          <w:lang w:eastAsia="ar-SA"/>
        </w:rPr>
        <w:t>K. Kalinausko g. 17, Šiauliai.</w:t>
      </w:r>
      <w:r w:rsidR="005B2241" w:rsidRPr="007339B8">
        <w:rPr>
          <w:rFonts w:ascii="Times New Roman" w:eastAsia="Calibri" w:hAnsi="Times New Roman" w:cs="Times New Roman"/>
          <w:color w:val="000000" w:themeColor="text1"/>
          <w:sz w:val="22"/>
          <w:szCs w:val="22"/>
          <w:lang w:eastAsia="ar-SA"/>
        </w:rPr>
        <w:t xml:space="preserve"> </w:t>
      </w:r>
      <w:r w:rsidR="00EC697C">
        <w:rPr>
          <w:rFonts w:ascii="Times New Roman" w:eastAsia="Calibri" w:hAnsi="Times New Roman" w:cs="Times New Roman"/>
          <w:color w:val="000000" w:themeColor="text1"/>
          <w:sz w:val="22"/>
          <w:szCs w:val="22"/>
          <w:lang w:eastAsia="ar-SA"/>
        </w:rPr>
        <w:t>J</w:t>
      </w:r>
      <w:r w:rsidR="005B2241" w:rsidRPr="007339B8">
        <w:rPr>
          <w:rFonts w:ascii="Times New Roman" w:eastAsia="Calibri" w:hAnsi="Times New Roman" w:cs="Times New Roman"/>
          <w:color w:val="000000" w:themeColor="text1"/>
          <w:sz w:val="22"/>
          <w:szCs w:val="22"/>
          <w:lang w:eastAsia="ar-SA"/>
        </w:rPr>
        <w:t xml:space="preserve">ei Prekė </w:t>
      </w:r>
      <w:r w:rsidR="001022B9" w:rsidRPr="007339B8">
        <w:rPr>
          <w:rFonts w:ascii="Times New Roman" w:eastAsia="Calibri" w:hAnsi="Times New Roman" w:cs="Times New Roman"/>
          <w:color w:val="000000" w:themeColor="text1"/>
          <w:sz w:val="22"/>
          <w:szCs w:val="22"/>
          <w:lang w:eastAsia="ar-SA"/>
        </w:rPr>
        <w:t>yra arčiau</w:t>
      </w:r>
      <w:r w:rsidR="005B2241" w:rsidRPr="007339B8">
        <w:rPr>
          <w:rFonts w:ascii="Times New Roman" w:eastAsia="Calibri" w:hAnsi="Times New Roman" w:cs="Times New Roman"/>
          <w:color w:val="000000" w:themeColor="text1"/>
          <w:sz w:val="22"/>
          <w:szCs w:val="22"/>
          <w:lang w:eastAsia="ar-SA"/>
        </w:rPr>
        <w:t xml:space="preserve"> kaip 30 km nuo nurodyto adreso, </w:t>
      </w:r>
      <w:r w:rsidR="006531F4" w:rsidRPr="004C30A1">
        <w:rPr>
          <w:rFonts w:ascii="Times New Roman" w:eastAsia="Calibri" w:hAnsi="Times New Roman" w:cs="Times New Roman"/>
          <w:color w:val="000000" w:themeColor="text1"/>
          <w:sz w:val="22"/>
          <w:szCs w:val="22"/>
          <w:lang w:eastAsia="ar-SA"/>
        </w:rPr>
        <w:t xml:space="preserve">Perkančioji organizacija </w:t>
      </w:r>
      <w:r w:rsidR="005B2241" w:rsidRPr="004C30A1">
        <w:rPr>
          <w:rFonts w:ascii="Times New Roman" w:eastAsia="Calibri" w:hAnsi="Times New Roman" w:cs="Times New Roman"/>
          <w:color w:val="000000" w:themeColor="text1"/>
          <w:sz w:val="22"/>
          <w:szCs w:val="22"/>
          <w:lang w:eastAsia="ar-SA"/>
        </w:rPr>
        <w:t xml:space="preserve">gali </w:t>
      </w:r>
      <w:r w:rsidR="00EC697C" w:rsidRPr="004C30A1">
        <w:rPr>
          <w:rFonts w:ascii="Times New Roman" w:eastAsia="Calibri" w:hAnsi="Times New Roman" w:cs="Times New Roman"/>
          <w:color w:val="000000" w:themeColor="text1"/>
          <w:sz w:val="22"/>
          <w:szCs w:val="22"/>
          <w:lang w:eastAsia="ar-SA"/>
        </w:rPr>
        <w:t>Prek</w:t>
      </w:r>
      <w:r w:rsidR="00466D0C" w:rsidRPr="004C30A1">
        <w:rPr>
          <w:rFonts w:ascii="Times New Roman" w:eastAsia="Calibri" w:hAnsi="Times New Roman" w:cs="Times New Roman"/>
          <w:color w:val="000000" w:themeColor="text1"/>
          <w:sz w:val="22"/>
          <w:szCs w:val="22"/>
          <w:lang w:eastAsia="ar-SA"/>
        </w:rPr>
        <w:t>ę</w:t>
      </w:r>
      <w:r w:rsidR="005B2241" w:rsidRPr="004C30A1">
        <w:rPr>
          <w:rFonts w:ascii="Times New Roman" w:eastAsia="Calibri" w:hAnsi="Times New Roman" w:cs="Times New Roman"/>
          <w:color w:val="000000" w:themeColor="text1"/>
          <w:sz w:val="22"/>
          <w:szCs w:val="22"/>
          <w:lang w:eastAsia="ar-SA"/>
        </w:rPr>
        <w:t xml:space="preserve"> atsiimti pa</w:t>
      </w:r>
      <w:r w:rsidR="001022B9" w:rsidRPr="004C30A1">
        <w:rPr>
          <w:rFonts w:ascii="Times New Roman" w:eastAsia="Calibri" w:hAnsi="Times New Roman" w:cs="Times New Roman"/>
          <w:color w:val="000000" w:themeColor="text1"/>
          <w:sz w:val="22"/>
          <w:szCs w:val="22"/>
          <w:lang w:eastAsia="ar-SA"/>
        </w:rPr>
        <w:t>t</w:t>
      </w:r>
      <w:r w:rsidR="00F9708B" w:rsidRPr="004C30A1">
        <w:rPr>
          <w:rFonts w:ascii="Times New Roman" w:eastAsia="Calibri" w:hAnsi="Times New Roman" w:cs="Times New Roman"/>
          <w:color w:val="000000" w:themeColor="text1"/>
          <w:sz w:val="22"/>
          <w:szCs w:val="22"/>
          <w:lang w:eastAsia="ar-SA"/>
        </w:rPr>
        <w:t>i</w:t>
      </w:r>
      <w:r w:rsidR="005B2241" w:rsidRPr="004C30A1">
        <w:rPr>
          <w:rFonts w:ascii="Times New Roman" w:eastAsia="Calibri" w:hAnsi="Times New Roman" w:cs="Times New Roman"/>
          <w:color w:val="000000" w:themeColor="text1"/>
          <w:sz w:val="22"/>
          <w:szCs w:val="22"/>
          <w:lang w:eastAsia="ar-SA"/>
        </w:rPr>
        <w:t xml:space="preserve">. </w:t>
      </w:r>
    </w:p>
    <w:p w14:paraId="73CC640D" w14:textId="4BEA20EF" w:rsidR="005B2241" w:rsidRPr="004C30A1" w:rsidRDefault="005B2241" w:rsidP="0087274B">
      <w:pPr>
        <w:widowControl w:val="0"/>
        <w:tabs>
          <w:tab w:val="left" w:pos="567"/>
          <w:tab w:val="left" w:pos="851"/>
          <w:tab w:val="left" w:pos="992"/>
          <w:tab w:val="left" w:pos="1134"/>
        </w:tabs>
        <w:spacing w:line="256" w:lineRule="auto"/>
        <w:jc w:val="both"/>
        <w:rPr>
          <w:rFonts w:ascii="Times New Roman" w:eastAsia="Arial" w:hAnsi="Times New Roman" w:cs="Times New Roman"/>
          <w:sz w:val="22"/>
          <w:szCs w:val="22"/>
        </w:rPr>
      </w:pPr>
      <w:r w:rsidRPr="004C30A1">
        <w:rPr>
          <w:rFonts w:ascii="Times New Roman" w:eastAsia="Times New Roman" w:hAnsi="Times New Roman" w:cs="Times New Roman"/>
          <w:color w:val="000000" w:themeColor="text1"/>
          <w:sz w:val="22"/>
          <w:szCs w:val="22"/>
          <w:lang w:eastAsia="ar-SA"/>
        </w:rPr>
        <w:t xml:space="preserve">Vykdant pirkimo sutartį </w:t>
      </w:r>
      <w:r w:rsidR="002D4F16" w:rsidRPr="004C30A1">
        <w:rPr>
          <w:rFonts w:ascii="Times New Roman" w:eastAsia="Times New Roman" w:hAnsi="Times New Roman" w:cs="Times New Roman"/>
          <w:color w:val="000000" w:themeColor="text1"/>
          <w:sz w:val="22"/>
          <w:szCs w:val="22"/>
          <w:lang w:eastAsia="ar-SA"/>
        </w:rPr>
        <w:t>PVM</w:t>
      </w:r>
      <w:r w:rsidRPr="004C30A1">
        <w:rPr>
          <w:rFonts w:ascii="Times New Roman" w:eastAsia="Times New Roman" w:hAnsi="Times New Roman" w:cs="Times New Roman"/>
          <w:color w:val="000000" w:themeColor="text1"/>
          <w:sz w:val="22"/>
          <w:szCs w:val="22"/>
          <w:lang w:eastAsia="ar-SA"/>
        </w:rPr>
        <w:t xml:space="preserve"> sąskaitos faktūros turi būti teikiami </w:t>
      </w:r>
      <w:r w:rsidR="0087274B" w:rsidRPr="004C30A1">
        <w:rPr>
          <w:rFonts w:ascii="Times New Roman" w:eastAsia="Arial" w:hAnsi="Times New Roman" w:cs="Times New Roman"/>
          <w:sz w:val="22"/>
          <w:szCs w:val="22"/>
        </w:rPr>
        <w:t>naudodamasis informacinės sistemos „SABIS“ priemonėmis (</w:t>
      </w:r>
      <w:hyperlink r:id="rId5" w:history="1">
        <w:r w:rsidR="0087274B" w:rsidRPr="004C30A1">
          <w:rPr>
            <w:rFonts w:ascii="Times New Roman" w:eastAsia="Arial Unicode MS" w:hAnsi="Times New Roman" w:cs="Times New Roman"/>
            <w:color w:val="0563C1"/>
            <w:sz w:val="22"/>
            <w:szCs w:val="22"/>
            <w:u w:val="single"/>
            <w:bdr w:val="nil"/>
          </w:rPr>
          <w:t>https://sabis.nbfc.lt/</w:t>
        </w:r>
      </w:hyperlink>
      <w:r w:rsidR="0087274B" w:rsidRPr="004C30A1">
        <w:rPr>
          <w:rFonts w:ascii="Times New Roman" w:eastAsia="Arial" w:hAnsi="Times New Roman" w:cs="Times New Roman"/>
          <w:sz w:val="22"/>
          <w:szCs w:val="22"/>
        </w:rPr>
        <w:t xml:space="preserve">), </w:t>
      </w:r>
      <w:r w:rsidRPr="004C30A1">
        <w:rPr>
          <w:rFonts w:ascii="Times New Roman" w:eastAsia="Times New Roman" w:hAnsi="Times New Roman" w:cs="Times New Roman"/>
          <w:color w:val="000000" w:themeColor="text1"/>
          <w:sz w:val="22"/>
          <w:szCs w:val="22"/>
          <w:lang w:eastAsia="ar-SA"/>
        </w:rPr>
        <w:t>išskyrus Lietuvos Respublikos Viešųjų pirkimų įstatymo 22 straipsnio 12 dalyje nustatytus atvejus.</w:t>
      </w:r>
    </w:p>
    <w:p w14:paraId="79D0D845" w14:textId="5F8D7C5B" w:rsidR="005B2241" w:rsidRPr="004C30A1" w:rsidRDefault="006531F4" w:rsidP="007339B8">
      <w:pPr>
        <w:numPr>
          <w:ilvl w:val="1"/>
          <w:numId w:val="6"/>
        </w:numPr>
        <w:tabs>
          <w:tab w:val="left" w:pos="284"/>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4C30A1">
        <w:rPr>
          <w:rFonts w:ascii="Times New Roman" w:eastAsia="Calibri" w:hAnsi="Times New Roman" w:cs="Times New Roman"/>
          <w:color w:val="000000" w:themeColor="text1"/>
          <w:sz w:val="22"/>
          <w:szCs w:val="22"/>
          <w:lang w:eastAsia="en-US"/>
        </w:rPr>
        <w:t xml:space="preserve">Perkančioji organizacija </w:t>
      </w:r>
      <w:r w:rsidR="005B2241" w:rsidRPr="004C30A1">
        <w:rPr>
          <w:rFonts w:ascii="Times New Roman" w:eastAsia="Calibri" w:hAnsi="Times New Roman" w:cs="Times New Roman"/>
          <w:color w:val="000000" w:themeColor="text1"/>
          <w:sz w:val="22"/>
          <w:szCs w:val="22"/>
          <w:lang w:eastAsia="en-US"/>
        </w:rPr>
        <w:t xml:space="preserve">siekia </w:t>
      </w:r>
      <w:r w:rsidR="00EC697C" w:rsidRPr="004C30A1">
        <w:rPr>
          <w:rFonts w:ascii="Times New Roman" w:eastAsia="Calibri" w:hAnsi="Times New Roman" w:cs="Times New Roman"/>
          <w:color w:val="000000" w:themeColor="text1"/>
          <w:sz w:val="22"/>
          <w:szCs w:val="22"/>
          <w:lang w:eastAsia="en-US"/>
        </w:rPr>
        <w:t>kad</w:t>
      </w:r>
      <w:r w:rsidR="005B2241" w:rsidRPr="004C30A1">
        <w:rPr>
          <w:rFonts w:ascii="Times New Roman" w:eastAsia="Calibri" w:hAnsi="Times New Roman" w:cs="Times New Roman"/>
          <w:color w:val="000000" w:themeColor="text1"/>
          <w:sz w:val="22"/>
          <w:szCs w:val="22"/>
          <w:lang w:eastAsia="en-US"/>
        </w:rPr>
        <w:t xml:space="preserve"> jo ir Tiekėjo veiksmai darytų kuo mažesnį poveikį aplinkai, todėl:</w:t>
      </w:r>
    </w:p>
    <w:p w14:paraId="5C05D902" w14:textId="30E19123" w:rsidR="005B2241" w:rsidRPr="004C30A1"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Calibri" w:hAnsi="Times New Roman" w:cs="Times New Roman"/>
          <w:color w:val="000000" w:themeColor="text1"/>
          <w:sz w:val="22"/>
          <w:szCs w:val="22"/>
          <w:lang w:eastAsia="en-US"/>
        </w:rPr>
        <w:t>Viešojo pirkimo ir sutarties vykdymo metu bendravimas tarp Tiekėjo ir P</w:t>
      </w:r>
      <w:r w:rsidR="00F818C5" w:rsidRPr="004C30A1">
        <w:rPr>
          <w:rFonts w:ascii="Times New Roman" w:eastAsia="Calibri" w:hAnsi="Times New Roman" w:cs="Times New Roman"/>
          <w:color w:val="000000" w:themeColor="text1"/>
          <w:sz w:val="22"/>
          <w:szCs w:val="22"/>
          <w:lang w:eastAsia="en-US"/>
        </w:rPr>
        <w:t>erkančio</w:t>
      </w:r>
      <w:r w:rsidR="00F9708B" w:rsidRPr="004C30A1">
        <w:rPr>
          <w:rFonts w:ascii="Times New Roman" w:eastAsia="Calibri" w:hAnsi="Times New Roman" w:cs="Times New Roman"/>
          <w:color w:val="000000" w:themeColor="text1"/>
          <w:sz w:val="22"/>
          <w:szCs w:val="22"/>
          <w:lang w:eastAsia="en-US"/>
        </w:rPr>
        <w:t>sios</w:t>
      </w:r>
      <w:r w:rsidR="00F818C5" w:rsidRPr="004C30A1">
        <w:rPr>
          <w:rFonts w:ascii="Times New Roman" w:eastAsia="Calibri" w:hAnsi="Times New Roman" w:cs="Times New Roman"/>
          <w:color w:val="000000" w:themeColor="text1"/>
          <w:sz w:val="22"/>
          <w:szCs w:val="22"/>
          <w:lang w:eastAsia="en-US"/>
        </w:rPr>
        <w:t xml:space="preserve"> </w:t>
      </w:r>
      <w:r w:rsidR="00F9708B" w:rsidRPr="004C30A1">
        <w:rPr>
          <w:rFonts w:ascii="Times New Roman" w:eastAsia="Calibri" w:hAnsi="Times New Roman" w:cs="Times New Roman"/>
          <w:color w:val="000000" w:themeColor="text1"/>
          <w:sz w:val="22"/>
          <w:szCs w:val="22"/>
          <w:lang w:eastAsia="en-US"/>
        </w:rPr>
        <w:t>organizacijos</w:t>
      </w:r>
      <w:r w:rsidRPr="004C30A1">
        <w:rPr>
          <w:rFonts w:ascii="Times New Roman" w:eastAsia="Calibri" w:hAnsi="Times New Roman" w:cs="Times New Roman"/>
          <w:color w:val="000000" w:themeColor="text1"/>
          <w:sz w:val="22"/>
          <w:szCs w:val="22"/>
          <w:lang w:eastAsia="en-US"/>
        </w:rPr>
        <w:t xml:space="preserve"> bus vykdomas tik elektroninėmis   priemonėmis (CVP IS priemonėmis, telefonu, elektroniniu paštu, ar kt.);</w:t>
      </w:r>
    </w:p>
    <w:p w14:paraId="67630B00" w14:textId="0CAE4173"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Calibri" w:hAnsi="Times New Roman" w:cs="Times New Roman"/>
          <w:color w:val="000000" w:themeColor="text1"/>
          <w:sz w:val="22"/>
          <w:szCs w:val="22"/>
          <w:lang w:eastAsia="en-US"/>
        </w:rPr>
        <w:t>Visa dokumentacija susijusi su Sutarties vykdymu teikiama P</w:t>
      </w:r>
      <w:r w:rsidR="00F818C5" w:rsidRPr="004C30A1">
        <w:rPr>
          <w:rFonts w:ascii="Times New Roman" w:eastAsia="Calibri" w:hAnsi="Times New Roman" w:cs="Times New Roman"/>
          <w:color w:val="000000" w:themeColor="text1"/>
          <w:sz w:val="22"/>
          <w:szCs w:val="22"/>
          <w:lang w:eastAsia="en-US"/>
        </w:rPr>
        <w:t>erkančiaja</w:t>
      </w:r>
      <w:r w:rsidR="00F9708B" w:rsidRPr="004C30A1">
        <w:rPr>
          <w:rFonts w:ascii="Times New Roman" w:eastAsia="Calibri" w:hAnsi="Times New Roman" w:cs="Times New Roman"/>
          <w:color w:val="000000" w:themeColor="text1"/>
          <w:sz w:val="22"/>
          <w:szCs w:val="22"/>
          <w:lang w:eastAsia="en-US"/>
        </w:rPr>
        <w:t>i</w:t>
      </w:r>
      <w:r w:rsidR="00F818C5" w:rsidRPr="004C30A1">
        <w:rPr>
          <w:rFonts w:ascii="Times New Roman" w:eastAsia="Calibri" w:hAnsi="Times New Roman" w:cs="Times New Roman"/>
          <w:color w:val="000000" w:themeColor="text1"/>
          <w:sz w:val="22"/>
          <w:szCs w:val="22"/>
          <w:lang w:eastAsia="en-US"/>
        </w:rPr>
        <w:t xml:space="preserve"> </w:t>
      </w:r>
      <w:r w:rsidR="00F9708B" w:rsidRPr="004C30A1">
        <w:rPr>
          <w:rFonts w:ascii="Times New Roman" w:eastAsia="Calibri" w:hAnsi="Times New Roman" w:cs="Times New Roman"/>
          <w:color w:val="000000" w:themeColor="text1"/>
          <w:sz w:val="22"/>
          <w:szCs w:val="22"/>
          <w:lang w:eastAsia="en-US"/>
        </w:rPr>
        <w:t>organizacijai</w:t>
      </w:r>
      <w:r w:rsidRPr="001022B9">
        <w:rPr>
          <w:rFonts w:ascii="Times New Roman" w:eastAsia="Calibri" w:hAnsi="Times New Roman" w:cs="Times New Roman"/>
          <w:color w:val="000000" w:themeColor="text1"/>
          <w:sz w:val="22"/>
          <w:szCs w:val="22"/>
          <w:lang w:eastAsia="en-US"/>
        </w:rPr>
        <w:t xml:space="preserve"> ir Tiekėjui elektorinėmis priemonėmis (elektoriniu paštu ar kt.);</w:t>
      </w:r>
    </w:p>
    <w:p w14:paraId="591E5432" w14:textId="77777777"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1022B9">
        <w:rPr>
          <w:rFonts w:ascii="Times New Roman" w:eastAsia="Calibri" w:hAnsi="Times New Roman" w:cs="Times New Roman"/>
          <w:color w:val="000000" w:themeColor="text1"/>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7B90F733" w14:textId="114FC4A9" w:rsidR="005B2241" w:rsidRPr="00C94ADF"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C94ADF">
        <w:rPr>
          <w:rFonts w:ascii="Times New Roman" w:eastAsia="Times New Roman" w:hAnsi="Times New Roman" w:cs="Times New Roman"/>
          <w:b/>
          <w:bCs/>
          <w:sz w:val="22"/>
          <w:szCs w:val="22"/>
          <w:lang w:eastAsia="da-DK"/>
        </w:rPr>
        <w:t>Prek</w:t>
      </w:r>
      <w:r w:rsidR="007C06F0" w:rsidRPr="00C94ADF">
        <w:rPr>
          <w:rFonts w:ascii="Times New Roman" w:eastAsia="Times New Roman" w:hAnsi="Times New Roman" w:cs="Times New Roman"/>
          <w:b/>
          <w:bCs/>
          <w:sz w:val="22"/>
          <w:szCs w:val="22"/>
          <w:lang w:eastAsia="da-DK"/>
        </w:rPr>
        <w:t>ių</w:t>
      </w:r>
      <w:r w:rsidRPr="00C94ADF">
        <w:rPr>
          <w:rFonts w:ascii="Times New Roman" w:eastAsia="Times New Roman" w:hAnsi="Times New Roman" w:cs="Times New Roman"/>
          <w:b/>
          <w:bCs/>
          <w:sz w:val="22"/>
          <w:szCs w:val="22"/>
          <w:lang w:eastAsia="da-DK"/>
        </w:rPr>
        <w:t xml:space="preserve"> pristatymo terminas</w:t>
      </w:r>
      <w:r w:rsidRPr="00C94ADF">
        <w:rPr>
          <w:rFonts w:ascii="Times New Roman" w:eastAsia="Times New Roman" w:hAnsi="Times New Roman" w:cs="Times New Roman"/>
          <w:sz w:val="22"/>
          <w:szCs w:val="22"/>
          <w:lang w:eastAsia="da-DK"/>
        </w:rPr>
        <w:t>:</w:t>
      </w:r>
      <w:r w:rsidRPr="00C94ADF">
        <w:rPr>
          <w:rFonts w:ascii="Times New Roman" w:eastAsia="Times New Roman" w:hAnsi="Times New Roman" w:cs="Times New Roman"/>
          <w:sz w:val="22"/>
          <w:szCs w:val="22"/>
        </w:rPr>
        <w:t xml:space="preserve"> </w:t>
      </w:r>
      <w:r w:rsidRPr="00C94ADF">
        <w:rPr>
          <w:rFonts w:ascii="Times New Roman" w:eastAsia="Times New Roman" w:hAnsi="Times New Roman" w:cs="Times New Roman"/>
          <w:sz w:val="22"/>
          <w:szCs w:val="22"/>
          <w:lang w:eastAsia="da-DK"/>
        </w:rPr>
        <w:t xml:space="preserve">per ne ilgesnį kaip </w:t>
      </w:r>
      <w:r w:rsidR="001A21E5" w:rsidRPr="00C94ADF">
        <w:rPr>
          <w:rFonts w:ascii="Times New Roman" w:eastAsia="Times New Roman" w:hAnsi="Times New Roman" w:cs="Times New Roman"/>
          <w:sz w:val="22"/>
          <w:szCs w:val="22"/>
          <w:lang w:eastAsia="da-DK"/>
        </w:rPr>
        <w:t>12</w:t>
      </w:r>
      <w:r w:rsidRPr="00C94ADF">
        <w:rPr>
          <w:rFonts w:ascii="Times New Roman" w:eastAsia="Times New Roman" w:hAnsi="Times New Roman" w:cs="Times New Roman"/>
          <w:sz w:val="22"/>
          <w:szCs w:val="22"/>
          <w:lang w:eastAsia="da-DK"/>
        </w:rPr>
        <w:t xml:space="preserve"> </w:t>
      </w:r>
      <w:r w:rsidR="00B9422C" w:rsidRPr="00C94ADF">
        <w:rPr>
          <w:rFonts w:ascii="Times New Roman" w:eastAsia="Times New Roman" w:hAnsi="Times New Roman" w:cs="Times New Roman"/>
          <w:sz w:val="22"/>
          <w:szCs w:val="22"/>
          <w:lang w:eastAsia="da-DK"/>
        </w:rPr>
        <w:t>(</w:t>
      </w:r>
      <w:r w:rsidR="00F9708B" w:rsidRPr="00C94ADF">
        <w:rPr>
          <w:rFonts w:ascii="Times New Roman" w:eastAsia="Times New Roman" w:hAnsi="Times New Roman" w:cs="Times New Roman"/>
          <w:sz w:val="22"/>
          <w:szCs w:val="22"/>
          <w:lang w:eastAsia="da-DK"/>
        </w:rPr>
        <w:t>d</w:t>
      </w:r>
      <w:r w:rsidR="001A21E5" w:rsidRPr="00C94ADF">
        <w:rPr>
          <w:rFonts w:ascii="Times New Roman" w:eastAsia="Times New Roman" w:hAnsi="Times New Roman" w:cs="Times New Roman"/>
          <w:sz w:val="22"/>
          <w:szCs w:val="22"/>
          <w:lang w:eastAsia="da-DK"/>
        </w:rPr>
        <w:t>vylik</w:t>
      </w:r>
      <w:r w:rsidR="00FB7906" w:rsidRPr="00C94ADF">
        <w:rPr>
          <w:rFonts w:ascii="Times New Roman" w:eastAsia="Times New Roman" w:hAnsi="Times New Roman" w:cs="Times New Roman"/>
          <w:sz w:val="22"/>
          <w:szCs w:val="22"/>
          <w:lang w:eastAsia="da-DK"/>
        </w:rPr>
        <w:t>a</w:t>
      </w:r>
      <w:r w:rsidRPr="00C94ADF">
        <w:rPr>
          <w:rFonts w:ascii="Times New Roman" w:eastAsia="Times New Roman" w:hAnsi="Times New Roman" w:cs="Times New Roman"/>
          <w:sz w:val="22"/>
          <w:szCs w:val="22"/>
          <w:lang w:eastAsia="da-DK"/>
        </w:rPr>
        <w:t>) mėnesi</w:t>
      </w:r>
      <w:r w:rsidR="00FB7906" w:rsidRPr="00C94ADF">
        <w:rPr>
          <w:rFonts w:ascii="Times New Roman" w:eastAsia="Times New Roman" w:hAnsi="Times New Roman" w:cs="Times New Roman"/>
          <w:sz w:val="22"/>
          <w:szCs w:val="22"/>
          <w:lang w:eastAsia="da-DK"/>
        </w:rPr>
        <w:t>ų</w:t>
      </w:r>
      <w:r w:rsidRPr="00C94ADF">
        <w:rPr>
          <w:rFonts w:ascii="Times New Roman" w:eastAsia="Times New Roman" w:hAnsi="Times New Roman" w:cs="Times New Roman"/>
          <w:sz w:val="22"/>
          <w:szCs w:val="22"/>
          <w:lang w:eastAsia="da-DK"/>
        </w:rPr>
        <w:t xml:space="preserve"> nuo Sutarties įsigaliojimo dienos.</w:t>
      </w:r>
    </w:p>
    <w:p w14:paraId="03685518" w14:textId="5A0DC8A4" w:rsidR="005B2241" w:rsidRPr="00293968"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293968">
        <w:rPr>
          <w:rFonts w:ascii="Times New Roman" w:eastAsia="Times New Roman" w:hAnsi="Times New Roman" w:cs="Times New Roman"/>
          <w:b/>
          <w:bCs/>
          <w:sz w:val="22"/>
          <w:szCs w:val="22"/>
          <w:lang w:eastAsia="da-DK"/>
        </w:rPr>
        <w:t>Prek</w:t>
      </w:r>
      <w:r w:rsidR="007C06F0" w:rsidRPr="00293968">
        <w:rPr>
          <w:rFonts w:ascii="Times New Roman" w:eastAsia="Times New Roman" w:hAnsi="Times New Roman" w:cs="Times New Roman"/>
          <w:b/>
          <w:bCs/>
          <w:sz w:val="22"/>
          <w:szCs w:val="22"/>
          <w:lang w:eastAsia="da-DK"/>
        </w:rPr>
        <w:t>ių</w:t>
      </w:r>
      <w:r w:rsidRPr="00293968">
        <w:rPr>
          <w:rFonts w:ascii="Times New Roman" w:eastAsia="Times New Roman" w:hAnsi="Times New Roman" w:cs="Times New Roman"/>
          <w:b/>
          <w:bCs/>
          <w:sz w:val="22"/>
          <w:szCs w:val="22"/>
          <w:lang w:eastAsia="da-DK"/>
        </w:rPr>
        <w:t xml:space="preserve"> registracija</w:t>
      </w:r>
      <w:r w:rsidRPr="00293968">
        <w:rPr>
          <w:rFonts w:ascii="Times New Roman" w:eastAsia="Times New Roman" w:hAnsi="Times New Roman" w:cs="Times New Roman"/>
          <w:sz w:val="22"/>
          <w:szCs w:val="22"/>
          <w:lang w:eastAsia="da-DK"/>
        </w:rPr>
        <w:t>: Tiekėjas įsipareigoja įregistruoti transporto priemon</w:t>
      </w:r>
      <w:r w:rsidR="00466D0C" w:rsidRPr="00293968">
        <w:rPr>
          <w:rFonts w:ascii="Times New Roman" w:eastAsia="Times New Roman" w:hAnsi="Times New Roman" w:cs="Times New Roman"/>
          <w:sz w:val="22"/>
          <w:szCs w:val="22"/>
          <w:lang w:eastAsia="da-DK"/>
        </w:rPr>
        <w:t>ę</w:t>
      </w:r>
      <w:r w:rsidRPr="00293968">
        <w:rPr>
          <w:rFonts w:ascii="Times New Roman" w:eastAsia="Times New Roman" w:hAnsi="Times New Roman" w:cs="Times New Roman"/>
          <w:sz w:val="22"/>
          <w:szCs w:val="22"/>
          <w:lang w:eastAsia="da-DK"/>
        </w:rPr>
        <w:t xml:space="preserve"> VĮ „Regitra“ ne vėliau nei </w:t>
      </w:r>
      <w:r w:rsidR="007C06F0" w:rsidRPr="00293968">
        <w:rPr>
          <w:rFonts w:ascii="Times New Roman" w:eastAsia="Times New Roman" w:hAnsi="Times New Roman" w:cs="Times New Roman"/>
          <w:sz w:val="22"/>
          <w:szCs w:val="22"/>
          <w:lang w:eastAsia="da-DK"/>
        </w:rPr>
        <w:t>P</w:t>
      </w:r>
      <w:r w:rsidRPr="00293968">
        <w:rPr>
          <w:rFonts w:ascii="Times New Roman" w:eastAsia="Times New Roman" w:hAnsi="Times New Roman" w:cs="Times New Roman"/>
          <w:sz w:val="22"/>
          <w:szCs w:val="22"/>
          <w:lang w:eastAsia="da-DK"/>
        </w:rPr>
        <w:t>rek</w:t>
      </w:r>
      <w:r w:rsidR="007C06F0" w:rsidRPr="00293968">
        <w:rPr>
          <w:rFonts w:ascii="Times New Roman" w:eastAsia="Times New Roman" w:hAnsi="Times New Roman" w:cs="Times New Roman"/>
          <w:sz w:val="22"/>
          <w:szCs w:val="22"/>
          <w:lang w:eastAsia="da-DK"/>
        </w:rPr>
        <w:t>ių</w:t>
      </w:r>
      <w:r w:rsidRPr="00293968">
        <w:rPr>
          <w:rFonts w:ascii="Times New Roman" w:eastAsia="Times New Roman" w:hAnsi="Times New Roman" w:cs="Times New Roman"/>
          <w:sz w:val="22"/>
          <w:szCs w:val="22"/>
          <w:lang w:eastAsia="da-DK"/>
        </w:rPr>
        <w:t xml:space="preserve"> perdavimo Perkančiaja</w:t>
      </w:r>
      <w:r w:rsidR="00F9708B" w:rsidRPr="00293968">
        <w:rPr>
          <w:rFonts w:ascii="Times New Roman" w:eastAsia="Times New Roman" w:hAnsi="Times New Roman" w:cs="Times New Roman"/>
          <w:sz w:val="22"/>
          <w:szCs w:val="22"/>
          <w:lang w:eastAsia="da-DK"/>
        </w:rPr>
        <w:t>i</w:t>
      </w:r>
      <w:r w:rsidRPr="00293968">
        <w:rPr>
          <w:rFonts w:ascii="Times New Roman" w:eastAsia="Times New Roman" w:hAnsi="Times New Roman" w:cs="Times New Roman"/>
          <w:sz w:val="22"/>
          <w:szCs w:val="22"/>
          <w:lang w:eastAsia="da-DK"/>
        </w:rPr>
        <w:t xml:space="preserve"> </w:t>
      </w:r>
      <w:r w:rsidR="00F9708B" w:rsidRPr="00293968">
        <w:rPr>
          <w:rFonts w:ascii="Times New Roman" w:eastAsia="Times New Roman" w:hAnsi="Times New Roman" w:cs="Times New Roman"/>
          <w:sz w:val="22"/>
          <w:szCs w:val="22"/>
          <w:lang w:eastAsia="da-DK"/>
        </w:rPr>
        <w:t>organizacijai</w:t>
      </w:r>
      <w:r w:rsidRPr="00293968">
        <w:rPr>
          <w:rFonts w:ascii="Times New Roman" w:eastAsia="Times New Roman" w:hAnsi="Times New Roman" w:cs="Times New Roman"/>
          <w:sz w:val="22"/>
          <w:szCs w:val="22"/>
          <w:lang w:eastAsia="da-DK"/>
        </w:rPr>
        <w:t xml:space="preserve"> dieną.</w:t>
      </w:r>
    </w:p>
    <w:p w14:paraId="54952D0B" w14:textId="3190082D" w:rsidR="005B2241" w:rsidRPr="00293968"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293968">
        <w:rPr>
          <w:rFonts w:ascii="Times New Roman" w:eastAsia="Times New Roman" w:hAnsi="Times New Roman" w:cs="Times New Roman"/>
          <w:sz w:val="22"/>
          <w:szCs w:val="22"/>
          <w:lang w:eastAsia="da-DK"/>
        </w:rPr>
        <w:t xml:space="preserve">Į </w:t>
      </w:r>
      <w:r w:rsidR="007C06F0" w:rsidRPr="00293968">
        <w:rPr>
          <w:rFonts w:ascii="Times New Roman" w:eastAsia="Times New Roman" w:hAnsi="Times New Roman" w:cs="Times New Roman"/>
          <w:sz w:val="22"/>
          <w:szCs w:val="22"/>
          <w:lang w:eastAsia="da-DK"/>
        </w:rPr>
        <w:t>P</w:t>
      </w:r>
      <w:r w:rsidRPr="00293968">
        <w:rPr>
          <w:rFonts w:ascii="Times New Roman" w:eastAsia="Times New Roman" w:hAnsi="Times New Roman" w:cs="Times New Roman"/>
          <w:sz w:val="22"/>
          <w:szCs w:val="22"/>
          <w:lang w:eastAsia="da-DK"/>
        </w:rPr>
        <w:t>rek</w:t>
      </w:r>
      <w:r w:rsidR="007C06F0" w:rsidRPr="00293968">
        <w:rPr>
          <w:rFonts w:ascii="Times New Roman" w:eastAsia="Times New Roman" w:hAnsi="Times New Roman" w:cs="Times New Roman"/>
          <w:sz w:val="22"/>
          <w:szCs w:val="22"/>
          <w:lang w:eastAsia="da-DK"/>
        </w:rPr>
        <w:t>ių</w:t>
      </w:r>
      <w:r w:rsidRPr="00293968">
        <w:rPr>
          <w:rFonts w:ascii="Times New Roman" w:eastAsia="Times New Roman" w:hAnsi="Times New Roman" w:cs="Times New Roman"/>
          <w:sz w:val="22"/>
          <w:szCs w:val="22"/>
          <w:lang w:eastAsia="da-DK"/>
        </w:rPr>
        <w:t xml:space="preserve"> kainą įskaitomi visi mokesčiai ir rinkliavos bei kitos išlaidos, susijusios su pirkimo sutarties vykdymu, transportavimo, transporto priemonės įregistravimo/išregistravimo ir kitos su </w:t>
      </w:r>
      <w:r w:rsidR="007C06F0" w:rsidRPr="00293968">
        <w:rPr>
          <w:rFonts w:ascii="Times New Roman" w:eastAsia="Times New Roman" w:hAnsi="Times New Roman" w:cs="Times New Roman"/>
          <w:sz w:val="22"/>
          <w:szCs w:val="22"/>
          <w:lang w:eastAsia="da-DK"/>
        </w:rPr>
        <w:t>P</w:t>
      </w:r>
      <w:r w:rsidRPr="00293968">
        <w:rPr>
          <w:rFonts w:ascii="Times New Roman" w:eastAsia="Times New Roman" w:hAnsi="Times New Roman" w:cs="Times New Roman"/>
          <w:sz w:val="22"/>
          <w:szCs w:val="22"/>
          <w:lang w:eastAsia="da-DK"/>
        </w:rPr>
        <w:t>rek</w:t>
      </w:r>
      <w:r w:rsidR="007C06F0" w:rsidRPr="00293968">
        <w:rPr>
          <w:rFonts w:ascii="Times New Roman" w:eastAsia="Times New Roman" w:hAnsi="Times New Roman" w:cs="Times New Roman"/>
          <w:sz w:val="22"/>
          <w:szCs w:val="22"/>
          <w:lang w:eastAsia="da-DK"/>
        </w:rPr>
        <w:t>ių</w:t>
      </w:r>
      <w:r w:rsidRPr="00293968">
        <w:rPr>
          <w:rFonts w:ascii="Times New Roman" w:eastAsia="Times New Roman" w:hAnsi="Times New Roman" w:cs="Times New Roman"/>
          <w:sz w:val="22"/>
          <w:szCs w:val="22"/>
          <w:lang w:eastAsia="da-DK"/>
        </w:rPr>
        <w:t xml:space="preserve"> tiekimu susijusios išlaidos, aptarnavimo garantiniu laikotarpiu išlaidos, visos su dokumentų, kurių reikalauja </w:t>
      </w:r>
      <w:r w:rsidR="00F9708B" w:rsidRPr="00293968">
        <w:rPr>
          <w:rFonts w:ascii="Times New Roman" w:eastAsia="Times New Roman" w:hAnsi="Times New Roman" w:cs="Times New Roman"/>
          <w:sz w:val="22"/>
          <w:szCs w:val="22"/>
          <w:lang w:eastAsia="da-DK"/>
        </w:rPr>
        <w:t>Perkančioji</w:t>
      </w:r>
      <w:r w:rsidRPr="00293968">
        <w:rPr>
          <w:rFonts w:ascii="Times New Roman" w:eastAsia="Times New Roman" w:hAnsi="Times New Roman" w:cs="Times New Roman"/>
          <w:sz w:val="22"/>
          <w:szCs w:val="22"/>
          <w:lang w:eastAsia="da-DK"/>
        </w:rPr>
        <w:t xml:space="preserve"> </w:t>
      </w:r>
      <w:r w:rsidR="00F9708B" w:rsidRPr="00293968">
        <w:rPr>
          <w:rFonts w:ascii="Times New Roman" w:eastAsia="Times New Roman" w:hAnsi="Times New Roman" w:cs="Times New Roman"/>
          <w:sz w:val="22"/>
          <w:szCs w:val="22"/>
          <w:lang w:eastAsia="da-DK"/>
        </w:rPr>
        <w:t>organizacija</w:t>
      </w:r>
      <w:r w:rsidRPr="00293968">
        <w:rPr>
          <w:rFonts w:ascii="Times New Roman" w:eastAsia="Times New Roman" w:hAnsi="Times New Roman" w:cs="Times New Roman"/>
          <w:sz w:val="22"/>
          <w:szCs w:val="22"/>
          <w:lang w:eastAsia="da-DK"/>
        </w:rPr>
        <w:t>, rengimu ir pateikimu susijusios išlaidos, elektroninių sąskaitų teikimo išlaidos.</w:t>
      </w:r>
    </w:p>
    <w:p w14:paraId="79EDE917" w14:textId="77777777"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003E84">
        <w:rPr>
          <w:rFonts w:ascii="Times New Roman" w:hAnsi="Times New Roman" w:cs="Times New Roman"/>
          <w:b/>
          <w:bCs/>
          <w:sz w:val="22"/>
          <w:szCs w:val="22"/>
        </w:rPr>
        <w:t xml:space="preserve">Tiekėjas </w:t>
      </w:r>
      <w:r w:rsidR="001B1905" w:rsidRPr="00003E84">
        <w:rPr>
          <w:rFonts w:ascii="Times New Roman" w:hAnsi="Times New Roman" w:cs="Times New Roman"/>
          <w:b/>
          <w:bCs/>
          <w:sz w:val="22"/>
          <w:szCs w:val="22"/>
        </w:rPr>
        <w:t xml:space="preserve">teikdamas pasiūlymą turi užpildyti </w:t>
      </w:r>
      <w:r w:rsidR="00CD5967" w:rsidRPr="00003E84">
        <w:rPr>
          <w:rFonts w:ascii="Times New Roman" w:hAnsi="Times New Roman" w:cs="Times New Roman"/>
          <w:b/>
          <w:bCs/>
          <w:sz w:val="22"/>
          <w:szCs w:val="22"/>
        </w:rPr>
        <w:t xml:space="preserve">Pasiūlymo priede Nr.1 pateiktą </w:t>
      </w:r>
      <w:r w:rsidR="007C06F0" w:rsidRPr="00003E84">
        <w:rPr>
          <w:rFonts w:ascii="Times New Roman" w:hAnsi="Times New Roman" w:cs="Times New Roman"/>
          <w:b/>
          <w:bCs/>
          <w:sz w:val="22"/>
          <w:szCs w:val="22"/>
        </w:rPr>
        <w:t>P</w:t>
      </w:r>
      <w:r w:rsidR="00CD5967" w:rsidRPr="00003E84">
        <w:rPr>
          <w:rFonts w:ascii="Times New Roman" w:hAnsi="Times New Roman" w:cs="Times New Roman"/>
          <w:b/>
          <w:bCs/>
          <w:sz w:val="22"/>
          <w:szCs w:val="22"/>
        </w:rPr>
        <w:t>rekių atitikties lentelę</w:t>
      </w:r>
      <w:r w:rsidRPr="00003E84">
        <w:rPr>
          <w:rFonts w:ascii="Times New Roman" w:hAnsi="Times New Roman" w:cs="Times New Roman"/>
          <w:b/>
          <w:bCs/>
          <w:sz w:val="22"/>
          <w:szCs w:val="22"/>
        </w:rPr>
        <w:t xml:space="preserve"> ir pateikti įrodančius dokumentus, patvirtinančius </w:t>
      </w:r>
      <w:r w:rsidR="007C06F0" w:rsidRPr="00003E84">
        <w:rPr>
          <w:rFonts w:ascii="Times New Roman" w:hAnsi="Times New Roman" w:cs="Times New Roman"/>
          <w:b/>
          <w:bCs/>
          <w:sz w:val="22"/>
          <w:szCs w:val="22"/>
        </w:rPr>
        <w:t>P</w:t>
      </w:r>
      <w:r w:rsidRPr="00003E84">
        <w:rPr>
          <w:rFonts w:ascii="Times New Roman" w:hAnsi="Times New Roman" w:cs="Times New Roman"/>
          <w:b/>
          <w:bCs/>
          <w:sz w:val="22"/>
          <w:szCs w:val="22"/>
        </w:rPr>
        <w:t>rek</w:t>
      </w:r>
      <w:r w:rsidR="007C06F0" w:rsidRPr="00003E84">
        <w:rPr>
          <w:rFonts w:ascii="Times New Roman" w:hAnsi="Times New Roman" w:cs="Times New Roman"/>
          <w:b/>
          <w:bCs/>
          <w:sz w:val="22"/>
          <w:szCs w:val="22"/>
        </w:rPr>
        <w:t>ių</w:t>
      </w:r>
      <w:r w:rsidRPr="00003E84">
        <w:rPr>
          <w:rFonts w:ascii="Times New Roman" w:hAnsi="Times New Roman" w:cs="Times New Roman"/>
          <w:b/>
          <w:bCs/>
          <w:sz w:val="22"/>
          <w:szCs w:val="22"/>
        </w:rPr>
        <w:t xml:space="preserve"> atitikimą pirkimo sąlygų techninėje specifikacijoje nurodytiems reikalavimams</w:t>
      </w:r>
      <w:r w:rsidRPr="001022B9">
        <w:rPr>
          <w:rFonts w:ascii="Times New Roman" w:hAnsi="Times New Roman" w:cs="Times New Roman"/>
          <w:sz w:val="22"/>
          <w:szCs w:val="22"/>
        </w:rPr>
        <w:t>.</w:t>
      </w:r>
    </w:p>
    <w:p w14:paraId="37141F5A" w14:textId="77777777" w:rsidR="00E47C13" w:rsidRDefault="005753D8" w:rsidP="003F38C5">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E47C13">
        <w:rPr>
          <w:rFonts w:ascii="Times New Roman" w:hAnsi="Times New Roman" w:cs="Times New Roman"/>
          <w:b/>
          <w:sz w:val="24"/>
          <w:szCs w:val="24"/>
        </w:rPr>
        <w:t xml:space="preserve">                               </w:t>
      </w:r>
    </w:p>
    <w:p w14:paraId="2DFCB1B7" w14:textId="04427E2C" w:rsidR="003F38C5" w:rsidRPr="00003E84" w:rsidRDefault="00003E84" w:rsidP="00003E84">
      <w:pPr>
        <w:rPr>
          <w:rFonts w:ascii="Times New Roman" w:hAnsi="Times New Roman" w:cs="Times New Roman"/>
          <w:sz w:val="22"/>
          <w:szCs w:val="22"/>
        </w:rPr>
      </w:pPr>
      <w:r w:rsidRPr="00003E84">
        <w:rPr>
          <w:rFonts w:ascii="Times New Roman" w:hAnsi="Times New Roman" w:cs="Times New Roman"/>
          <w:b/>
          <w:sz w:val="22"/>
          <w:szCs w:val="22"/>
        </w:rPr>
        <w:t>Lengvojo elektrinio automobilio (mikroautobuso)</w:t>
      </w:r>
      <w:r w:rsidR="00ED7964" w:rsidRPr="00003E84">
        <w:rPr>
          <w:rFonts w:ascii="Times New Roman" w:hAnsi="Times New Roman" w:cs="Times New Roman"/>
          <w:b/>
          <w:sz w:val="22"/>
          <w:szCs w:val="22"/>
        </w:rPr>
        <w:t xml:space="preserve"> techninė specifikacija</w:t>
      </w:r>
      <w:r w:rsidR="00CD5967" w:rsidRPr="00003E84">
        <w:rPr>
          <w:rFonts w:ascii="Times New Roman" w:hAnsi="Times New Roman" w:cs="Times New Roman"/>
          <w:b/>
          <w:sz w:val="22"/>
          <w:szCs w:val="22"/>
        </w:rPr>
        <w:t>:</w:t>
      </w:r>
      <w:r w:rsidR="00E47C13" w:rsidRPr="00003E84">
        <w:rPr>
          <w:rFonts w:ascii="Times New Roman" w:hAnsi="Times New Roman" w:cs="Times New Roman"/>
          <w:b/>
          <w:sz w:val="22"/>
          <w:szCs w:val="22"/>
        </w:rPr>
        <w:t xml:space="preserve">                              </w:t>
      </w:r>
      <w:r w:rsidR="00FF538A" w:rsidRPr="00003E84">
        <w:rPr>
          <w:rFonts w:ascii="Times New Roman" w:hAnsi="Times New Roman" w:cs="Times New Roman"/>
          <w:b/>
          <w:sz w:val="22"/>
          <w:szCs w:val="22"/>
        </w:rPr>
        <w:t xml:space="preserve">      </w:t>
      </w:r>
      <w:r w:rsidR="00E47C13" w:rsidRPr="00003E84">
        <w:rPr>
          <w:rFonts w:ascii="Times New Roman" w:hAnsi="Times New Roman" w:cs="Times New Roman"/>
          <w:sz w:val="22"/>
          <w:szCs w:val="22"/>
        </w:rPr>
        <w:t>Lentelė Nr.1</w:t>
      </w:r>
    </w:p>
    <w:tbl>
      <w:tblPr>
        <w:tblStyle w:val="Lentelstinklelis"/>
        <w:tblW w:w="9474" w:type="dxa"/>
        <w:tblLook w:val="04A0" w:firstRow="1" w:lastRow="0" w:firstColumn="1" w:lastColumn="0" w:noHBand="0" w:noVBand="1"/>
      </w:tblPr>
      <w:tblGrid>
        <w:gridCol w:w="657"/>
        <w:gridCol w:w="2173"/>
        <w:gridCol w:w="6631"/>
        <w:gridCol w:w="13"/>
      </w:tblGrid>
      <w:tr w:rsidR="00F11E53" w:rsidRPr="00135943" w14:paraId="320CC469" w14:textId="77777777" w:rsidTr="00F11E53">
        <w:trPr>
          <w:gridAfter w:val="1"/>
          <w:wAfter w:w="13" w:type="dxa"/>
        </w:trPr>
        <w:tc>
          <w:tcPr>
            <w:tcW w:w="657" w:type="dxa"/>
            <w:shd w:val="clear" w:color="auto" w:fill="D9D9D9"/>
          </w:tcPr>
          <w:p w14:paraId="728E11B3" w14:textId="77777777" w:rsidR="00F11E53" w:rsidRPr="00135943"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Eil. Nr.</w:t>
            </w:r>
          </w:p>
        </w:tc>
        <w:tc>
          <w:tcPr>
            <w:tcW w:w="2173" w:type="dxa"/>
            <w:shd w:val="clear" w:color="auto" w:fill="D9D9D9"/>
          </w:tcPr>
          <w:p w14:paraId="4F49F5BD" w14:textId="77777777" w:rsidR="00F11E53" w:rsidRPr="00135943"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Rodiklis, savybė</w:t>
            </w:r>
          </w:p>
        </w:tc>
        <w:tc>
          <w:tcPr>
            <w:tcW w:w="6631" w:type="dxa"/>
            <w:shd w:val="clear" w:color="auto" w:fill="D9D9D9"/>
          </w:tcPr>
          <w:p w14:paraId="47F8E241" w14:textId="0A25F532" w:rsidR="00F11E53" w:rsidRPr="00135943" w:rsidRDefault="00F11E53" w:rsidP="00F11E53">
            <w:pPr>
              <w:spacing w:line="259" w:lineRule="auto"/>
              <w:contextualSpacing/>
              <w:jc w:val="center"/>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Reikalavimai</w:t>
            </w:r>
          </w:p>
        </w:tc>
      </w:tr>
      <w:tr w:rsidR="00F11E53" w:rsidRPr="00135943" w14:paraId="6D8BB2C1" w14:textId="77777777" w:rsidTr="00786E02">
        <w:trPr>
          <w:gridAfter w:val="1"/>
          <w:wAfter w:w="13" w:type="dxa"/>
        </w:trPr>
        <w:tc>
          <w:tcPr>
            <w:tcW w:w="657" w:type="dxa"/>
          </w:tcPr>
          <w:p w14:paraId="2ED7C018" w14:textId="77777777" w:rsidR="00F11E53" w:rsidRPr="00135943"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1.</w:t>
            </w:r>
          </w:p>
        </w:tc>
        <w:tc>
          <w:tcPr>
            <w:tcW w:w="8804" w:type="dxa"/>
            <w:gridSpan w:val="2"/>
          </w:tcPr>
          <w:p w14:paraId="3016962B" w14:textId="02AF8978" w:rsidR="00F11E53" w:rsidRPr="00135943"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Bendrieji reikalavimai automobiliui:</w:t>
            </w:r>
          </w:p>
        </w:tc>
      </w:tr>
      <w:tr w:rsidR="00F11E53" w:rsidRPr="00135943" w14:paraId="3E16CB33" w14:textId="77777777" w:rsidTr="00F11E53">
        <w:trPr>
          <w:gridAfter w:val="1"/>
          <w:wAfter w:w="13" w:type="dxa"/>
        </w:trPr>
        <w:tc>
          <w:tcPr>
            <w:tcW w:w="657" w:type="dxa"/>
          </w:tcPr>
          <w:p w14:paraId="23558CBA" w14:textId="77777777" w:rsidR="00F11E53" w:rsidRPr="00135943" w:rsidRDefault="00F11E5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1.1.</w:t>
            </w:r>
          </w:p>
        </w:tc>
        <w:tc>
          <w:tcPr>
            <w:tcW w:w="2173" w:type="dxa"/>
          </w:tcPr>
          <w:p w14:paraId="240483BA" w14:textId="29A337B2" w:rsidR="00F11E53" w:rsidRPr="00135943" w:rsidRDefault="00F11E53" w:rsidP="00135943">
            <w:pPr>
              <w:spacing w:line="259" w:lineRule="auto"/>
              <w:contextualSpacing/>
              <w:jc w:val="both"/>
              <w:rPr>
                <w:rFonts w:eastAsia="Calibri" w:cs="Arial"/>
                <w:kern w:val="2"/>
                <w:sz w:val="22"/>
                <w:szCs w:val="22"/>
                <w:lang w:val="lt-LT" w:eastAsia="en-US"/>
                <w14:ligatures w14:val="standardContextual"/>
              </w:rPr>
            </w:pPr>
            <w:r w:rsidRPr="00F11E53">
              <w:rPr>
                <w:rFonts w:eastAsia="Calibri" w:cs="Arial"/>
                <w:color w:val="363636"/>
                <w:kern w:val="2"/>
                <w:sz w:val="22"/>
                <w:szCs w:val="22"/>
                <w:lang w:val="lt-LT"/>
                <w14:ligatures w14:val="standardContextual"/>
              </w:rPr>
              <w:t>Automobilių skaičius</w:t>
            </w:r>
          </w:p>
        </w:tc>
        <w:tc>
          <w:tcPr>
            <w:tcW w:w="6631" w:type="dxa"/>
          </w:tcPr>
          <w:p w14:paraId="0B6BB54C" w14:textId="28404325" w:rsidR="00F11E53" w:rsidRPr="00135943" w:rsidRDefault="00F11E53" w:rsidP="00135943">
            <w:pPr>
              <w:suppressAutoHyphens/>
              <w:spacing w:line="100" w:lineRule="atLeast"/>
              <w:jc w:val="both"/>
              <w:rPr>
                <w:rFonts w:eastAsia="Calibri" w:cs="Arial"/>
                <w:i/>
                <w:iCs/>
                <w:kern w:val="1"/>
                <w:sz w:val="22"/>
                <w:szCs w:val="22"/>
                <w:lang w:val="lt-LT" w:eastAsia="ar-SA"/>
                <w14:ligatures w14:val="standardContextual"/>
              </w:rPr>
            </w:pPr>
            <w:r>
              <w:rPr>
                <w:rFonts w:eastAsia="Calibri" w:cs="Arial"/>
                <w:color w:val="363636"/>
                <w:kern w:val="2"/>
                <w:sz w:val="22"/>
                <w:szCs w:val="22"/>
                <w:lang w:val="lt-LT"/>
                <w14:ligatures w14:val="standardContextual"/>
              </w:rPr>
              <w:t>1 vnt.</w:t>
            </w:r>
          </w:p>
        </w:tc>
      </w:tr>
      <w:tr w:rsidR="00135943" w:rsidRPr="00135943" w14:paraId="06513D16" w14:textId="77777777" w:rsidTr="00F11E53">
        <w:trPr>
          <w:gridAfter w:val="1"/>
          <w:wAfter w:w="13" w:type="dxa"/>
        </w:trPr>
        <w:tc>
          <w:tcPr>
            <w:tcW w:w="657" w:type="dxa"/>
          </w:tcPr>
          <w:p w14:paraId="0B7E2BE9"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1.2.</w:t>
            </w:r>
          </w:p>
        </w:tc>
        <w:tc>
          <w:tcPr>
            <w:tcW w:w="2173" w:type="dxa"/>
          </w:tcPr>
          <w:p w14:paraId="02674EF5"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Pagaminimo metai</w:t>
            </w:r>
          </w:p>
        </w:tc>
        <w:tc>
          <w:tcPr>
            <w:tcW w:w="6631" w:type="dxa"/>
          </w:tcPr>
          <w:p w14:paraId="2A39CBEE" w14:textId="6E7B4B34" w:rsidR="00135943" w:rsidRPr="00135943" w:rsidRDefault="00135943" w:rsidP="00135943">
            <w:pPr>
              <w:suppressAutoHyphens/>
              <w:spacing w:line="100" w:lineRule="atLeast"/>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Automobilis naujas, neeksploatuotas, pagamintas ne anksčiau kaip prieš </w:t>
            </w:r>
            <w:r w:rsidRPr="00135943">
              <w:rPr>
                <w:rFonts w:eastAsia="Calibri" w:cs="Arial"/>
                <w:b/>
                <w:bCs/>
                <w:kern w:val="2"/>
                <w:sz w:val="22"/>
                <w:szCs w:val="22"/>
                <w:lang w:val="lt-LT" w:eastAsia="en-US"/>
                <w14:ligatures w14:val="standardContextual"/>
              </w:rPr>
              <w:t>12 mėn.</w:t>
            </w:r>
            <w:r w:rsidRPr="00135943">
              <w:rPr>
                <w:rFonts w:eastAsia="Calibri" w:cs="Arial"/>
                <w:kern w:val="2"/>
                <w:sz w:val="22"/>
                <w:szCs w:val="22"/>
                <w:lang w:val="lt-LT" w:eastAsia="en-US"/>
                <w14:ligatures w14:val="standardContextual"/>
              </w:rPr>
              <w:t xml:space="preserve"> </w:t>
            </w:r>
            <w:r w:rsidRPr="00135943">
              <w:rPr>
                <w:rFonts w:eastAsia="Calibri" w:cs="Arial"/>
                <w:kern w:val="2"/>
                <w:sz w:val="22"/>
                <w:szCs w:val="22"/>
                <w:lang w:val="lt-LT"/>
                <w14:ligatures w14:val="standardContextual"/>
              </w:rPr>
              <w:t>iki pasiūlymo pateikimo termino pabaigos.</w:t>
            </w:r>
          </w:p>
        </w:tc>
      </w:tr>
      <w:tr w:rsidR="00135943" w:rsidRPr="00135943" w14:paraId="0198E7A1" w14:textId="77777777" w:rsidTr="00D25BE9">
        <w:trPr>
          <w:gridAfter w:val="1"/>
          <w:wAfter w:w="13" w:type="dxa"/>
        </w:trPr>
        <w:tc>
          <w:tcPr>
            <w:tcW w:w="657" w:type="dxa"/>
          </w:tcPr>
          <w:p w14:paraId="75A11D60"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1.3.</w:t>
            </w:r>
          </w:p>
        </w:tc>
        <w:tc>
          <w:tcPr>
            <w:tcW w:w="2173" w:type="dxa"/>
          </w:tcPr>
          <w:p w14:paraId="40F0E868" w14:textId="09691B7A"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Automobilio kategorija</w:t>
            </w:r>
            <w:r w:rsidR="00003E84">
              <w:rPr>
                <w:rFonts w:eastAsia="Calibri" w:cs="Arial"/>
                <w:kern w:val="2"/>
                <w:sz w:val="22"/>
                <w:szCs w:val="22"/>
                <w:lang w:val="lt-LT" w:eastAsia="en-US"/>
                <w14:ligatures w14:val="standardContextual"/>
              </w:rPr>
              <w:t xml:space="preserve"> (klasė)</w:t>
            </w:r>
          </w:p>
        </w:tc>
        <w:tc>
          <w:tcPr>
            <w:tcW w:w="6631" w:type="dxa"/>
            <w:vAlign w:val="center"/>
          </w:tcPr>
          <w:p w14:paraId="42563E18" w14:textId="1D7ED21F" w:rsidR="00135943" w:rsidRPr="00135943" w:rsidRDefault="00AF43BE" w:rsidP="00135943">
            <w:pPr>
              <w:spacing w:line="259" w:lineRule="auto"/>
              <w:contextualSpacing/>
              <w:jc w:val="both"/>
              <w:rPr>
                <w:rFonts w:eastAsia="Calibri" w:cs="Arial"/>
                <w:kern w:val="2"/>
                <w:sz w:val="22"/>
                <w:szCs w:val="22"/>
                <w:lang w:val="lt-LT" w:eastAsia="en-US"/>
                <w14:ligatures w14:val="standardContextual"/>
              </w:rPr>
            </w:pPr>
            <w:r w:rsidRPr="00F811DF">
              <w:rPr>
                <w:rFonts w:eastAsia="Calibri" w:cs="Arial"/>
                <w:kern w:val="2"/>
                <w:sz w:val="22"/>
                <w:szCs w:val="22"/>
                <w:lang w:val="lt-LT" w:eastAsia="en-US"/>
                <w14:ligatures w14:val="standardContextual"/>
              </w:rPr>
              <w:t>M</w:t>
            </w:r>
            <w:r w:rsidR="00135943" w:rsidRPr="00F811DF">
              <w:rPr>
                <w:rFonts w:eastAsia="Calibri" w:cs="Arial"/>
                <w:kern w:val="2"/>
                <w:sz w:val="22"/>
                <w:szCs w:val="22"/>
                <w:lang w:val="lt-LT" w:eastAsia="en-US"/>
                <w14:ligatures w14:val="standardContextual"/>
              </w:rPr>
              <w:t>1</w:t>
            </w:r>
            <w:r w:rsidR="00003E84" w:rsidRPr="00F811DF">
              <w:rPr>
                <w:rFonts w:eastAsia="Calibri" w:cs="Arial"/>
                <w:kern w:val="2"/>
                <w:sz w:val="22"/>
                <w:szCs w:val="22"/>
                <w:lang w:val="lt-LT" w:eastAsia="en-US"/>
                <w14:ligatures w14:val="standardContextual"/>
              </w:rPr>
              <w:t xml:space="preserve"> klasė</w:t>
            </w:r>
          </w:p>
        </w:tc>
      </w:tr>
      <w:tr w:rsidR="00135943" w:rsidRPr="00135943" w14:paraId="10FAC0F9" w14:textId="77777777" w:rsidTr="00F11E53">
        <w:trPr>
          <w:gridAfter w:val="1"/>
          <w:wAfter w:w="13" w:type="dxa"/>
        </w:trPr>
        <w:tc>
          <w:tcPr>
            <w:tcW w:w="657" w:type="dxa"/>
          </w:tcPr>
          <w:p w14:paraId="61FAB4D9"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1.4.</w:t>
            </w:r>
          </w:p>
        </w:tc>
        <w:tc>
          <w:tcPr>
            <w:tcW w:w="2173" w:type="dxa"/>
          </w:tcPr>
          <w:p w14:paraId="69F8CCDC"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Automobilio ilgis</w:t>
            </w:r>
          </w:p>
        </w:tc>
        <w:tc>
          <w:tcPr>
            <w:tcW w:w="6631" w:type="dxa"/>
          </w:tcPr>
          <w:p w14:paraId="044CCA55" w14:textId="5809DFE9"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Ne mažiau kaip 5300 mm.</w:t>
            </w:r>
          </w:p>
        </w:tc>
      </w:tr>
      <w:tr w:rsidR="00135943" w:rsidRPr="00135943" w14:paraId="6659A514" w14:textId="77777777" w:rsidTr="00F11E53">
        <w:trPr>
          <w:gridAfter w:val="1"/>
          <w:wAfter w:w="13" w:type="dxa"/>
        </w:trPr>
        <w:tc>
          <w:tcPr>
            <w:tcW w:w="657" w:type="dxa"/>
          </w:tcPr>
          <w:p w14:paraId="7EC9DCBB"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lastRenderedPageBreak/>
              <w:t>1.5.</w:t>
            </w:r>
          </w:p>
        </w:tc>
        <w:tc>
          <w:tcPr>
            <w:tcW w:w="2173" w:type="dxa"/>
          </w:tcPr>
          <w:p w14:paraId="2125EEB1"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bCs/>
                <w:kern w:val="2"/>
                <w:sz w:val="22"/>
                <w:szCs w:val="22"/>
                <w:lang w:val="lt-LT" w:eastAsia="en-US"/>
                <w14:ligatures w14:val="standardContextual"/>
              </w:rPr>
              <w:t>Automobilio aukštis</w:t>
            </w:r>
          </w:p>
        </w:tc>
        <w:tc>
          <w:tcPr>
            <w:tcW w:w="6631" w:type="dxa"/>
          </w:tcPr>
          <w:p w14:paraId="6500AF80" w14:textId="6809534B"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675143">
              <w:rPr>
                <w:rFonts w:eastAsia="Calibri" w:cs="Arial"/>
                <w:kern w:val="2"/>
                <w:sz w:val="22"/>
                <w:szCs w:val="22"/>
                <w:lang w:val="lt-LT" w:eastAsia="en-US"/>
                <w14:ligatures w14:val="standardContextual"/>
              </w:rPr>
              <w:t>Ne mažiau kaip 189</w:t>
            </w:r>
            <w:r w:rsidR="00675143" w:rsidRPr="00675143">
              <w:rPr>
                <w:rFonts w:eastAsia="Calibri" w:cs="Arial"/>
                <w:kern w:val="2"/>
                <w:sz w:val="22"/>
                <w:szCs w:val="22"/>
                <w:lang w:val="lt-LT" w:eastAsia="en-US"/>
                <w14:ligatures w14:val="standardContextual"/>
              </w:rPr>
              <w:t>0</w:t>
            </w:r>
            <w:r w:rsidRPr="00675143">
              <w:rPr>
                <w:rFonts w:eastAsia="Calibri" w:cs="Arial"/>
                <w:kern w:val="2"/>
                <w:sz w:val="22"/>
                <w:szCs w:val="22"/>
                <w:lang w:val="lt-LT" w:eastAsia="en-US"/>
                <w14:ligatures w14:val="standardContextual"/>
              </w:rPr>
              <w:t xml:space="preserve"> mm.</w:t>
            </w:r>
          </w:p>
        </w:tc>
      </w:tr>
      <w:tr w:rsidR="00135943" w:rsidRPr="00135943" w14:paraId="254834F4" w14:textId="77777777" w:rsidTr="00F11E53">
        <w:trPr>
          <w:gridAfter w:val="1"/>
          <w:wAfter w:w="13" w:type="dxa"/>
        </w:trPr>
        <w:tc>
          <w:tcPr>
            <w:tcW w:w="657" w:type="dxa"/>
          </w:tcPr>
          <w:p w14:paraId="181ED978"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1.6.</w:t>
            </w:r>
          </w:p>
        </w:tc>
        <w:tc>
          <w:tcPr>
            <w:tcW w:w="2173" w:type="dxa"/>
          </w:tcPr>
          <w:p w14:paraId="728984F7"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Vairo padėtis</w:t>
            </w:r>
          </w:p>
        </w:tc>
        <w:tc>
          <w:tcPr>
            <w:tcW w:w="6631" w:type="dxa"/>
          </w:tcPr>
          <w:p w14:paraId="5E134B9A" w14:textId="27D70990"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Kairėje</w:t>
            </w:r>
          </w:p>
        </w:tc>
      </w:tr>
      <w:tr w:rsidR="00135943" w:rsidRPr="00135943" w14:paraId="5D17D4B7" w14:textId="77777777" w:rsidTr="00F11E53">
        <w:trPr>
          <w:gridAfter w:val="1"/>
          <w:wAfter w:w="13" w:type="dxa"/>
        </w:trPr>
        <w:tc>
          <w:tcPr>
            <w:tcW w:w="657" w:type="dxa"/>
          </w:tcPr>
          <w:p w14:paraId="5E243E98"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1.7.</w:t>
            </w:r>
          </w:p>
        </w:tc>
        <w:tc>
          <w:tcPr>
            <w:tcW w:w="2173" w:type="dxa"/>
          </w:tcPr>
          <w:p w14:paraId="2F8231C6"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Automobilio komplektacija</w:t>
            </w:r>
          </w:p>
        </w:tc>
        <w:tc>
          <w:tcPr>
            <w:tcW w:w="6631" w:type="dxa"/>
          </w:tcPr>
          <w:p w14:paraId="2A63E6F6"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Automobilio komplektacijoje turi būti nustatytus reikalavimus atitinkantys priklausiniai:</w:t>
            </w:r>
          </w:p>
          <w:p w14:paraId="55A0388B"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automobilio registracijos liudijimas;</w:t>
            </w:r>
          </w:p>
          <w:p w14:paraId="7EA609C7"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automobilio techninio pritaikymo neįgaliesiems sertifikatas;</w:t>
            </w:r>
          </w:p>
          <w:p w14:paraId="42D21CF7"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eksploatavimo instrukcija lietuvių kalba ir garantijos dokumentai (kuriuose nurodytas garantinio aptarnavimo periodiškumas, garantinio aptarnavimo atlikėjai ir jų kontaktiniai duomenys);</w:t>
            </w:r>
          </w:p>
          <w:p w14:paraId="11AE0B5F"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vaistinėlė;</w:t>
            </w:r>
          </w:p>
          <w:p w14:paraId="5CF6F49B"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gesintuvas;</w:t>
            </w:r>
          </w:p>
          <w:p w14:paraId="0912C7E3"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avarinio stovėjimo ženklas;</w:t>
            </w:r>
          </w:p>
          <w:p w14:paraId="308B0052"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šviesą atspindinti liemenė;</w:t>
            </w:r>
          </w:p>
          <w:p w14:paraId="5F980DBF"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rankinis kėliklis (domkratas);</w:t>
            </w:r>
          </w:p>
          <w:p w14:paraId="67544EEC"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ratų veržlių atsukimo raktas</w:t>
            </w:r>
          </w:p>
          <w:p w14:paraId="28649B36"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transportavimo kilpa;</w:t>
            </w:r>
          </w:p>
          <w:p w14:paraId="36A33A8A"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 xml:space="preserve">- </w:t>
            </w:r>
            <w:proofErr w:type="spellStart"/>
            <w:r w:rsidRPr="00135943">
              <w:rPr>
                <w:rFonts w:eastAsia="Calibri" w:cs="Arial"/>
                <w:color w:val="000000"/>
                <w:kern w:val="2"/>
                <w:sz w:val="22"/>
                <w:szCs w:val="22"/>
                <w:lang w:val="lt-LT" w:eastAsia="en-US"/>
                <w14:ligatures w14:val="standardContextual"/>
              </w:rPr>
              <w:t>jutiklinis</w:t>
            </w:r>
            <w:proofErr w:type="spellEnd"/>
            <w:r w:rsidRPr="00135943">
              <w:rPr>
                <w:rFonts w:eastAsia="Calibri" w:cs="Arial"/>
                <w:color w:val="000000"/>
                <w:kern w:val="2"/>
                <w:sz w:val="22"/>
                <w:szCs w:val="22"/>
                <w:lang w:val="lt-LT" w:eastAsia="en-US"/>
                <w14:ligatures w14:val="standardContextual"/>
              </w:rPr>
              <w:t xml:space="preserve"> ekranas;</w:t>
            </w:r>
          </w:p>
          <w:p w14:paraId="2F098465"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 Bluetooth laisvų rankų telefoninė įranga;</w:t>
            </w:r>
          </w:p>
          <w:p w14:paraId="3B26DDCD" w14:textId="1B28DC61"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 USB jungtis (ne mažiau kaip 1).</w:t>
            </w:r>
          </w:p>
        </w:tc>
      </w:tr>
      <w:tr w:rsidR="00135943" w:rsidRPr="00135943" w14:paraId="2BAF7265" w14:textId="77777777" w:rsidTr="008A63E8">
        <w:tc>
          <w:tcPr>
            <w:tcW w:w="9474" w:type="dxa"/>
            <w:gridSpan w:val="4"/>
          </w:tcPr>
          <w:p w14:paraId="52F5684F" w14:textId="08C4E0C3" w:rsidR="00135943" w:rsidRPr="00135943"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2. Variklis:</w:t>
            </w:r>
          </w:p>
        </w:tc>
      </w:tr>
      <w:tr w:rsidR="00135943" w:rsidRPr="00135943" w14:paraId="701AE382" w14:textId="77777777" w:rsidTr="00F11E53">
        <w:trPr>
          <w:gridAfter w:val="1"/>
          <w:wAfter w:w="13" w:type="dxa"/>
        </w:trPr>
        <w:tc>
          <w:tcPr>
            <w:tcW w:w="657" w:type="dxa"/>
          </w:tcPr>
          <w:p w14:paraId="04C4626A"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2.1.</w:t>
            </w:r>
          </w:p>
        </w:tc>
        <w:tc>
          <w:tcPr>
            <w:tcW w:w="2173" w:type="dxa"/>
          </w:tcPr>
          <w:p w14:paraId="7D002830"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Degalų rūšis</w:t>
            </w:r>
          </w:p>
        </w:tc>
        <w:tc>
          <w:tcPr>
            <w:tcW w:w="6631" w:type="dxa"/>
          </w:tcPr>
          <w:p w14:paraId="097F34D7" w14:textId="0A52D973"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Elektra</w:t>
            </w:r>
          </w:p>
        </w:tc>
      </w:tr>
      <w:tr w:rsidR="00135943" w:rsidRPr="00135943" w14:paraId="17AD1F8F" w14:textId="77777777" w:rsidTr="00F11E53">
        <w:trPr>
          <w:gridAfter w:val="1"/>
          <w:wAfter w:w="13" w:type="dxa"/>
        </w:trPr>
        <w:tc>
          <w:tcPr>
            <w:tcW w:w="657" w:type="dxa"/>
          </w:tcPr>
          <w:p w14:paraId="5296F666"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2.2.</w:t>
            </w:r>
          </w:p>
        </w:tc>
        <w:tc>
          <w:tcPr>
            <w:tcW w:w="2173" w:type="dxa"/>
          </w:tcPr>
          <w:p w14:paraId="047790C8"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CO² emisija, pagal WLTP arba lygiavertį</w:t>
            </w:r>
          </w:p>
        </w:tc>
        <w:tc>
          <w:tcPr>
            <w:tcW w:w="6631" w:type="dxa"/>
          </w:tcPr>
          <w:p w14:paraId="66424710" w14:textId="35A9D921"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Ne daugiau kaip 0 g/km. Tiekėjas su pasiūlymu turi pateikti atitiktį šiam reikalavimui įrodančius dokumentus.</w:t>
            </w:r>
          </w:p>
        </w:tc>
      </w:tr>
      <w:tr w:rsidR="00135943" w:rsidRPr="00135943" w14:paraId="12010BA7" w14:textId="77777777" w:rsidTr="00F11E53">
        <w:trPr>
          <w:gridAfter w:val="1"/>
          <w:wAfter w:w="13" w:type="dxa"/>
        </w:trPr>
        <w:tc>
          <w:tcPr>
            <w:tcW w:w="657" w:type="dxa"/>
          </w:tcPr>
          <w:p w14:paraId="67A07641"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2.3.</w:t>
            </w:r>
          </w:p>
        </w:tc>
        <w:tc>
          <w:tcPr>
            <w:tcW w:w="2173" w:type="dxa"/>
          </w:tcPr>
          <w:p w14:paraId="11E59C7E"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Nuvažiuojamas atstumas su pilnai įkrauta baterija, pagal WLTP arba lygiavertį</w:t>
            </w:r>
          </w:p>
        </w:tc>
        <w:tc>
          <w:tcPr>
            <w:tcW w:w="6631" w:type="dxa"/>
          </w:tcPr>
          <w:p w14:paraId="54C12DA6" w14:textId="4C8D9D8E"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Ne mažiau kaip 280 km</w:t>
            </w:r>
          </w:p>
        </w:tc>
      </w:tr>
      <w:tr w:rsidR="00135943" w:rsidRPr="00135943" w14:paraId="4875CF9A" w14:textId="77777777" w:rsidTr="002037D7">
        <w:tc>
          <w:tcPr>
            <w:tcW w:w="9474" w:type="dxa"/>
            <w:gridSpan w:val="4"/>
          </w:tcPr>
          <w:p w14:paraId="73C43017" w14:textId="049BB49E" w:rsidR="00135943" w:rsidRPr="00135943"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3. Transmisija:</w:t>
            </w:r>
          </w:p>
        </w:tc>
      </w:tr>
      <w:tr w:rsidR="00135943" w:rsidRPr="00135943" w14:paraId="0E5E275B" w14:textId="77777777" w:rsidTr="00F11E53">
        <w:trPr>
          <w:gridAfter w:val="1"/>
          <w:wAfter w:w="13" w:type="dxa"/>
        </w:trPr>
        <w:tc>
          <w:tcPr>
            <w:tcW w:w="657" w:type="dxa"/>
          </w:tcPr>
          <w:p w14:paraId="6AAA1A7D"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3.1.</w:t>
            </w:r>
          </w:p>
        </w:tc>
        <w:tc>
          <w:tcPr>
            <w:tcW w:w="2173" w:type="dxa"/>
          </w:tcPr>
          <w:p w14:paraId="1AC71B8F"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Transmisija</w:t>
            </w:r>
          </w:p>
        </w:tc>
        <w:tc>
          <w:tcPr>
            <w:tcW w:w="6631" w:type="dxa"/>
          </w:tcPr>
          <w:p w14:paraId="22B17EE7" w14:textId="21932DFF"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Automatinė </w:t>
            </w:r>
          </w:p>
        </w:tc>
      </w:tr>
      <w:tr w:rsidR="00135943" w:rsidRPr="00135943" w14:paraId="630853C3" w14:textId="77777777" w:rsidTr="00D4359B">
        <w:tc>
          <w:tcPr>
            <w:tcW w:w="9474" w:type="dxa"/>
            <w:gridSpan w:val="4"/>
          </w:tcPr>
          <w:p w14:paraId="42EB96E3" w14:textId="3B7C84D9" w:rsidR="00135943" w:rsidRPr="00135943"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4. Vairo mechanizmas:</w:t>
            </w:r>
          </w:p>
        </w:tc>
      </w:tr>
      <w:tr w:rsidR="00135943" w:rsidRPr="00135943" w14:paraId="4620D0A5" w14:textId="77777777" w:rsidTr="00F11E53">
        <w:trPr>
          <w:gridAfter w:val="1"/>
          <w:wAfter w:w="13" w:type="dxa"/>
        </w:trPr>
        <w:tc>
          <w:tcPr>
            <w:tcW w:w="657" w:type="dxa"/>
          </w:tcPr>
          <w:p w14:paraId="51823CC0"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4.1.</w:t>
            </w:r>
          </w:p>
        </w:tc>
        <w:tc>
          <w:tcPr>
            <w:tcW w:w="2173" w:type="dxa"/>
          </w:tcPr>
          <w:p w14:paraId="0C617495"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Vairo kolonėlė</w:t>
            </w:r>
          </w:p>
        </w:tc>
        <w:tc>
          <w:tcPr>
            <w:tcW w:w="6631" w:type="dxa"/>
          </w:tcPr>
          <w:p w14:paraId="6FEBDA41" w14:textId="5D85E36D"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Reguliuojama vairo padėtis</w:t>
            </w:r>
          </w:p>
        </w:tc>
      </w:tr>
      <w:tr w:rsidR="00135943" w:rsidRPr="00135943" w14:paraId="118F9B37" w14:textId="77777777" w:rsidTr="00F11E53">
        <w:trPr>
          <w:gridAfter w:val="1"/>
          <w:wAfter w:w="13" w:type="dxa"/>
        </w:trPr>
        <w:tc>
          <w:tcPr>
            <w:tcW w:w="657" w:type="dxa"/>
          </w:tcPr>
          <w:p w14:paraId="73F12C78"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4.2.</w:t>
            </w:r>
          </w:p>
        </w:tc>
        <w:tc>
          <w:tcPr>
            <w:tcW w:w="2173" w:type="dxa"/>
          </w:tcPr>
          <w:p w14:paraId="0643F255"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Daugiafunkcinis vairas</w:t>
            </w:r>
          </w:p>
        </w:tc>
        <w:tc>
          <w:tcPr>
            <w:tcW w:w="6631" w:type="dxa"/>
          </w:tcPr>
          <w:p w14:paraId="38C5A675" w14:textId="6521B59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Turi būti</w:t>
            </w:r>
          </w:p>
        </w:tc>
      </w:tr>
      <w:tr w:rsidR="00135943" w:rsidRPr="00135943" w14:paraId="36E0504F" w14:textId="77777777" w:rsidTr="00F11E53">
        <w:trPr>
          <w:gridAfter w:val="1"/>
          <w:wAfter w:w="13" w:type="dxa"/>
        </w:trPr>
        <w:tc>
          <w:tcPr>
            <w:tcW w:w="657" w:type="dxa"/>
          </w:tcPr>
          <w:p w14:paraId="4D42561C"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4.3.</w:t>
            </w:r>
          </w:p>
        </w:tc>
        <w:tc>
          <w:tcPr>
            <w:tcW w:w="2173" w:type="dxa"/>
          </w:tcPr>
          <w:p w14:paraId="04EE54CE"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Vairo stiprintuvas</w:t>
            </w:r>
          </w:p>
        </w:tc>
        <w:tc>
          <w:tcPr>
            <w:tcW w:w="6631" w:type="dxa"/>
          </w:tcPr>
          <w:p w14:paraId="4AFF1548" w14:textId="5621B18A"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Turi būti elektrinis vairo stiprintuvas </w:t>
            </w:r>
          </w:p>
        </w:tc>
      </w:tr>
      <w:tr w:rsidR="00135943" w:rsidRPr="00135943" w14:paraId="62A61B32" w14:textId="77777777" w:rsidTr="00EA4D74">
        <w:tc>
          <w:tcPr>
            <w:tcW w:w="9474" w:type="dxa"/>
            <w:gridSpan w:val="4"/>
          </w:tcPr>
          <w:p w14:paraId="7FA47193" w14:textId="1BE661E7" w:rsidR="00135943" w:rsidRPr="00135943"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5. Kėbulas ir jo dydis:</w:t>
            </w:r>
          </w:p>
        </w:tc>
      </w:tr>
      <w:tr w:rsidR="00135943" w:rsidRPr="00135943" w14:paraId="6E66FCF0" w14:textId="77777777" w:rsidTr="00F11E53">
        <w:trPr>
          <w:gridAfter w:val="1"/>
          <w:wAfter w:w="13" w:type="dxa"/>
        </w:trPr>
        <w:tc>
          <w:tcPr>
            <w:tcW w:w="657" w:type="dxa"/>
          </w:tcPr>
          <w:p w14:paraId="196E44AD"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5.1.</w:t>
            </w:r>
          </w:p>
        </w:tc>
        <w:tc>
          <w:tcPr>
            <w:tcW w:w="2173" w:type="dxa"/>
          </w:tcPr>
          <w:p w14:paraId="364D6FD3"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Durys</w:t>
            </w:r>
          </w:p>
        </w:tc>
        <w:tc>
          <w:tcPr>
            <w:tcW w:w="6631" w:type="dxa"/>
          </w:tcPr>
          <w:p w14:paraId="386C50A4" w14:textId="3A2969DF" w:rsidR="00135943" w:rsidRPr="00135943" w:rsidRDefault="001D2B73"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1.</w:t>
            </w:r>
            <w:r w:rsidR="00135943" w:rsidRPr="00135943">
              <w:rPr>
                <w:rFonts w:eastAsia="Calibri" w:cs="Arial"/>
                <w:kern w:val="2"/>
                <w:sz w:val="22"/>
                <w:szCs w:val="22"/>
                <w:lang w:val="lt-LT" w:eastAsia="en-US"/>
                <w14:ligatures w14:val="standardContextual"/>
              </w:rPr>
              <w:t xml:space="preserve"> </w:t>
            </w:r>
            <w:r>
              <w:rPr>
                <w:rFonts w:eastAsia="Calibri" w:cs="Arial"/>
                <w:kern w:val="2"/>
                <w:sz w:val="22"/>
                <w:szCs w:val="22"/>
                <w:lang w:val="lt-LT" w:eastAsia="en-US"/>
                <w14:ligatures w14:val="standardContextual"/>
              </w:rPr>
              <w:t>V</w:t>
            </w:r>
            <w:r w:rsidR="00135943" w:rsidRPr="00135943">
              <w:rPr>
                <w:rFonts w:eastAsia="Calibri" w:cs="Arial"/>
                <w:kern w:val="2"/>
                <w:sz w:val="22"/>
                <w:szCs w:val="22"/>
                <w:lang w:val="lt-LT" w:eastAsia="en-US"/>
                <w14:ligatures w14:val="standardContextual"/>
              </w:rPr>
              <w:t>airuotojo kabinoje turi būti ne mažiau kaip 2 durys;</w:t>
            </w:r>
          </w:p>
          <w:p w14:paraId="6DB13A92" w14:textId="77777777" w:rsidR="001D2B73" w:rsidRDefault="001D2B73" w:rsidP="001D2B7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2. A</w:t>
            </w:r>
            <w:r w:rsidR="00135943" w:rsidRPr="006C7878">
              <w:rPr>
                <w:rFonts w:eastAsia="Calibri" w:cs="Arial"/>
                <w:kern w:val="2"/>
                <w:sz w:val="22"/>
                <w:szCs w:val="22"/>
                <w:lang w:val="lt-LT" w:eastAsia="en-US"/>
                <w14:ligatures w14:val="standardContextual"/>
              </w:rPr>
              <w:t xml:space="preserve">utomobilio keleivių salone turi būti ne mažiau kaip </w:t>
            </w:r>
            <w:r w:rsidR="00675143" w:rsidRPr="006C7878">
              <w:rPr>
                <w:rFonts w:eastAsia="Calibri" w:cs="Arial"/>
                <w:kern w:val="2"/>
                <w:sz w:val="22"/>
                <w:szCs w:val="22"/>
                <w:lang w:val="lt-LT" w:eastAsia="en-US"/>
                <w14:ligatures w14:val="standardContextual"/>
              </w:rPr>
              <w:t>2</w:t>
            </w:r>
            <w:r w:rsidR="00135943" w:rsidRPr="006C7878">
              <w:rPr>
                <w:rFonts w:eastAsia="Calibri" w:cs="Arial"/>
                <w:kern w:val="2"/>
                <w:sz w:val="22"/>
                <w:szCs w:val="22"/>
                <w:lang w:val="lt-LT" w:eastAsia="en-US"/>
                <w14:ligatures w14:val="standardContextual"/>
              </w:rPr>
              <w:t xml:space="preserve"> durys</w:t>
            </w:r>
            <w:r w:rsidR="00675143" w:rsidRPr="006C7878">
              <w:rPr>
                <w:rFonts w:eastAsia="Calibri" w:cs="Arial"/>
                <w:kern w:val="2"/>
                <w:sz w:val="22"/>
                <w:szCs w:val="22"/>
                <w:lang w:val="lt-LT" w:eastAsia="en-US"/>
                <w14:ligatures w14:val="standardContextual"/>
              </w:rPr>
              <w:t>:</w:t>
            </w:r>
          </w:p>
          <w:p w14:paraId="7391920E" w14:textId="77777777" w:rsidR="00C71102" w:rsidRDefault="00C71102" w:rsidP="00C71102">
            <w:pPr>
              <w:pStyle w:val="Sraopastraipa"/>
              <w:tabs>
                <w:tab w:val="left" w:pos="180"/>
                <w:tab w:val="left" w:pos="605"/>
              </w:tabs>
              <w:spacing w:line="259" w:lineRule="auto"/>
              <w:ind w:left="322" w:hanging="142"/>
              <w:jc w:val="both"/>
              <w:rPr>
                <w:rFonts w:eastAsia="Calibri" w:cs="Arial"/>
                <w:kern w:val="2"/>
                <w:lang w:val="lt-LT"/>
                <w14:ligatures w14:val="standardContextual"/>
              </w:rPr>
            </w:pPr>
            <w:r w:rsidRPr="00135943">
              <w:rPr>
                <w:rFonts w:eastAsia="Calibri" w:cs="Arial"/>
                <w:kern w:val="2"/>
                <w:lang w:val="lt-LT"/>
                <w14:ligatures w14:val="standardContextual"/>
              </w:rPr>
              <w:t>-</w:t>
            </w:r>
            <w:r>
              <w:rPr>
                <w:rFonts w:eastAsia="Calibri" w:cs="Arial"/>
                <w:kern w:val="2"/>
                <w:lang w:val="lt-LT"/>
                <w14:ligatures w14:val="standardContextual"/>
              </w:rPr>
              <w:t xml:space="preserve"> </w:t>
            </w:r>
            <w:r w:rsidR="00675143" w:rsidRPr="001D2B73">
              <w:rPr>
                <w:rFonts w:eastAsia="Calibri" w:cs="Arial"/>
                <w:kern w:val="2"/>
                <w:lang w:val="lt-LT"/>
                <w14:ligatures w14:val="standardContextual"/>
              </w:rPr>
              <w:t>viena slankiojančių durų sistema šone keleiviams įlipti/išlipti;</w:t>
            </w:r>
          </w:p>
          <w:p w14:paraId="75FCC54C" w14:textId="329D216B" w:rsidR="00675143" w:rsidRPr="00C71102" w:rsidRDefault="00C71102" w:rsidP="00C71102">
            <w:pPr>
              <w:pStyle w:val="Sraopastraipa"/>
              <w:tabs>
                <w:tab w:val="left" w:pos="180"/>
                <w:tab w:val="left" w:pos="605"/>
              </w:tabs>
              <w:spacing w:line="259" w:lineRule="auto"/>
              <w:ind w:left="322" w:hanging="142"/>
              <w:jc w:val="both"/>
              <w:rPr>
                <w:rFonts w:eastAsia="Calibri" w:cs="Arial"/>
                <w:kern w:val="2"/>
                <w:lang w:val="lt-LT"/>
                <w14:ligatures w14:val="standardContextual"/>
              </w:rPr>
            </w:pPr>
            <w:r w:rsidRPr="00135943">
              <w:rPr>
                <w:rFonts w:eastAsia="Calibri" w:cs="Arial"/>
                <w:kern w:val="2"/>
                <w:lang w:val="lt-LT"/>
                <w14:ligatures w14:val="standardContextual"/>
              </w:rPr>
              <w:t>-</w:t>
            </w:r>
            <w:r>
              <w:rPr>
                <w:rFonts w:eastAsia="Calibri" w:cs="Arial"/>
                <w:kern w:val="2"/>
                <w:lang w:val="lt-LT"/>
                <w14:ligatures w14:val="standardContextual"/>
              </w:rPr>
              <w:t xml:space="preserve"> </w:t>
            </w:r>
            <w:r w:rsidR="00675143" w:rsidRPr="00C71102">
              <w:rPr>
                <w:rFonts w:eastAsia="Calibri" w:cs="Arial"/>
                <w:kern w:val="2"/>
                <w:lang w:val="lt-LT"/>
                <w14:ligatures w14:val="standardContextual"/>
              </w:rPr>
              <w:t>vienos galinės durys skirtos vežimėlio įvežimui/išvežimui.</w:t>
            </w:r>
          </w:p>
          <w:p w14:paraId="0C27D019" w14:textId="7D29ED2A" w:rsidR="00675143" w:rsidRPr="00135943" w:rsidRDefault="00675143" w:rsidP="00675143">
            <w:pPr>
              <w:spacing w:line="259" w:lineRule="auto"/>
              <w:contextualSpacing/>
              <w:jc w:val="both"/>
              <w:rPr>
                <w:rFonts w:eastAsia="Calibri" w:cs="Arial"/>
                <w:kern w:val="2"/>
                <w:sz w:val="22"/>
                <w:szCs w:val="22"/>
                <w:lang w:val="lt-LT" w:eastAsia="en-US"/>
                <w14:ligatures w14:val="standardContextual"/>
              </w:rPr>
            </w:pPr>
            <w:r w:rsidRPr="00675143">
              <w:rPr>
                <w:rFonts w:eastAsia="Calibri" w:cs="Arial"/>
                <w:kern w:val="2"/>
                <w:sz w:val="22"/>
                <w:szCs w:val="22"/>
                <w:lang w:val="lt-LT" w:eastAsia="en-US"/>
                <w14:ligatures w14:val="standardContextual"/>
              </w:rPr>
              <w:t>Galinės durys gali būti dvigubos, tačiau laikomos viena prieiga keleiviams.</w:t>
            </w:r>
          </w:p>
        </w:tc>
      </w:tr>
      <w:tr w:rsidR="00135943" w:rsidRPr="00135943" w14:paraId="024BDE5F" w14:textId="77777777" w:rsidTr="00F11E53">
        <w:trPr>
          <w:gridAfter w:val="1"/>
          <w:wAfter w:w="13" w:type="dxa"/>
        </w:trPr>
        <w:tc>
          <w:tcPr>
            <w:tcW w:w="657" w:type="dxa"/>
          </w:tcPr>
          <w:p w14:paraId="00026353"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5.2.</w:t>
            </w:r>
          </w:p>
        </w:tc>
        <w:tc>
          <w:tcPr>
            <w:tcW w:w="2173" w:type="dxa"/>
          </w:tcPr>
          <w:p w14:paraId="76A91C6C"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Mažiausias keleivių skaičius (su vairuotoju) be papildomai įrengiamų vietų</w:t>
            </w:r>
          </w:p>
        </w:tc>
        <w:tc>
          <w:tcPr>
            <w:tcW w:w="6631" w:type="dxa"/>
          </w:tcPr>
          <w:p w14:paraId="29372CDD" w14:textId="0635DF99"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F07947">
              <w:rPr>
                <w:rFonts w:eastAsia="Calibri" w:cs="Arial"/>
                <w:kern w:val="2"/>
                <w:sz w:val="22"/>
                <w:szCs w:val="22"/>
                <w:lang w:val="lt-LT" w:eastAsia="en-US"/>
                <w14:ligatures w14:val="standardContextual"/>
              </w:rPr>
              <w:t>7 keleiviai (įskaitant vairuotoją), iš kurių 1 vieta pritaikyta neįgaliojo vežimėliui</w:t>
            </w:r>
            <w:r w:rsidR="00374AD8">
              <w:rPr>
                <w:rFonts w:eastAsia="Calibri" w:cs="Arial"/>
                <w:kern w:val="2"/>
                <w:sz w:val="22"/>
                <w:szCs w:val="22"/>
                <w:lang w:val="lt-LT" w:eastAsia="en-US"/>
                <w14:ligatures w14:val="standardContextual"/>
              </w:rPr>
              <w:t>.</w:t>
            </w:r>
          </w:p>
          <w:p w14:paraId="246CF04F" w14:textId="4AB5A26C"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p>
        </w:tc>
      </w:tr>
      <w:tr w:rsidR="00135943" w:rsidRPr="00135943" w14:paraId="532D6F6B" w14:textId="77777777" w:rsidTr="004E5F64">
        <w:tc>
          <w:tcPr>
            <w:tcW w:w="9474" w:type="dxa"/>
            <w:gridSpan w:val="4"/>
          </w:tcPr>
          <w:p w14:paraId="6329BC66" w14:textId="5947D983" w:rsidR="00135943" w:rsidRPr="00135943"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6. Padangos ir ratai:</w:t>
            </w:r>
          </w:p>
        </w:tc>
      </w:tr>
      <w:tr w:rsidR="00135943" w:rsidRPr="00135943" w14:paraId="06560308" w14:textId="77777777" w:rsidTr="00F11E53">
        <w:trPr>
          <w:gridAfter w:val="1"/>
          <w:wAfter w:w="13" w:type="dxa"/>
        </w:trPr>
        <w:tc>
          <w:tcPr>
            <w:tcW w:w="657" w:type="dxa"/>
          </w:tcPr>
          <w:p w14:paraId="111837F6"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6.1. </w:t>
            </w:r>
          </w:p>
        </w:tc>
        <w:tc>
          <w:tcPr>
            <w:tcW w:w="2173" w:type="dxa"/>
          </w:tcPr>
          <w:p w14:paraId="692794E8"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Atsarginis ratas/ remonto komplektas</w:t>
            </w:r>
          </w:p>
        </w:tc>
        <w:tc>
          <w:tcPr>
            <w:tcW w:w="6631" w:type="dxa"/>
          </w:tcPr>
          <w:p w14:paraId="4C926E90"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Turi būti, </w:t>
            </w:r>
            <w:r w:rsidRPr="00135943">
              <w:rPr>
                <w:rFonts w:eastAsia="Calibri" w:cs="Arial"/>
                <w:color w:val="222222"/>
                <w:kern w:val="2"/>
                <w:sz w:val="22"/>
                <w:szCs w:val="22"/>
                <w:shd w:val="clear" w:color="auto" w:fill="FFFFFF"/>
                <w:lang w:val="lt-LT" w:eastAsia="en-US"/>
                <w14:ligatures w14:val="standardContextual"/>
              </w:rPr>
              <w:t>analogiško dydžio automobilio ratams atsarginis ratas, raktas rato nuėmimui ir kėliklis</w:t>
            </w:r>
            <w:r w:rsidRPr="00135943">
              <w:rPr>
                <w:rFonts w:eastAsia="Calibri" w:cs="Arial"/>
                <w:kern w:val="2"/>
                <w:sz w:val="22"/>
                <w:szCs w:val="22"/>
                <w:lang w:val="lt-LT" w:eastAsia="en-US"/>
                <w14:ligatures w14:val="standardContextual"/>
              </w:rPr>
              <w:t xml:space="preserve"> </w:t>
            </w:r>
          </w:p>
          <w:p w14:paraId="5ED0ABA7" w14:textId="28A8753D"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Jei siūlomam modeliui gamintojas nenumato komplektavimo standartinio dydžio atsarginiu ratu, vietoj jo automobilis turi būti sukomplektuotas gamykliniu ratų remonto komplektu (oro kompresorius, specialūs klijai)</w:t>
            </w:r>
          </w:p>
        </w:tc>
      </w:tr>
      <w:tr w:rsidR="00135943" w:rsidRPr="00135943" w14:paraId="2047B41C" w14:textId="77777777" w:rsidTr="00F11E53">
        <w:trPr>
          <w:gridAfter w:val="1"/>
          <w:wAfter w:w="13" w:type="dxa"/>
        </w:trPr>
        <w:tc>
          <w:tcPr>
            <w:tcW w:w="657" w:type="dxa"/>
          </w:tcPr>
          <w:p w14:paraId="2CBF09D2"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6.2.</w:t>
            </w:r>
          </w:p>
        </w:tc>
        <w:tc>
          <w:tcPr>
            <w:tcW w:w="2173" w:type="dxa"/>
          </w:tcPr>
          <w:p w14:paraId="37E894CE"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Žieminių padangų komplektas</w:t>
            </w:r>
          </w:p>
        </w:tc>
        <w:tc>
          <w:tcPr>
            <w:tcW w:w="6631" w:type="dxa"/>
          </w:tcPr>
          <w:p w14:paraId="1931A305" w14:textId="141E577C"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Turi būti</w:t>
            </w:r>
          </w:p>
        </w:tc>
      </w:tr>
      <w:tr w:rsidR="00135943" w:rsidRPr="00135943" w14:paraId="047C31A2" w14:textId="77777777" w:rsidTr="001F7276">
        <w:trPr>
          <w:trHeight w:val="339"/>
        </w:trPr>
        <w:tc>
          <w:tcPr>
            <w:tcW w:w="9474" w:type="dxa"/>
            <w:gridSpan w:val="4"/>
          </w:tcPr>
          <w:p w14:paraId="09CFD071" w14:textId="6B7DA7ED" w:rsidR="00135943" w:rsidRPr="00135943" w:rsidRDefault="00135943" w:rsidP="00135943">
            <w:pPr>
              <w:spacing w:line="259" w:lineRule="auto"/>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lastRenderedPageBreak/>
              <w:t>7. Stabdžių sistema:</w:t>
            </w:r>
          </w:p>
        </w:tc>
      </w:tr>
      <w:tr w:rsidR="00135943" w:rsidRPr="00135943" w14:paraId="697BE07A" w14:textId="77777777" w:rsidTr="00F11E53">
        <w:trPr>
          <w:gridAfter w:val="1"/>
          <w:wAfter w:w="13" w:type="dxa"/>
        </w:trPr>
        <w:tc>
          <w:tcPr>
            <w:tcW w:w="657" w:type="dxa"/>
          </w:tcPr>
          <w:p w14:paraId="2B88B845"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7.1.</w:t>
            </w:r>
          </w:p>
        </w:tc>
        <w:tc>
          <w:tcPr>
            <w:tcW w:w="2173" w:type="dxa"/>
          </w:tcPr>
          <w:p w14:paraId="3711ED2F"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Stabilumo kontrolės sistema</w:t>
            </w:r>
          </w:p>
        </w:tc>
        <w:tc>
          <w:tcPr>
            <w:tcW w:w="6631" w:type="dxa"/>
          </w:tcPr>
          <w:p w14:paraId="142BA594" w14:textId="12C6E69B"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Turi būti</w:t>
            </w:r>
          </w:p>
        </w:tc>
      </w:tr>
      <w:tr w:rsidR="00135943" w:rsidRPr="00135943" w14:paraId="0034864B" w14:textId="77777777" w:rsidTr="00F11E53">
        <w:trPr>
          <w:gridAfter w:val="1"/>
          <w:wAfter w:w="13" w:type="dxa"/>
          <w:trHeight w:val="50"/>
        </w:trPr>
        <w:tc>
          <w:tcPr>
            <w:tcW w:w="657" w:type="dxa"/>
          </w:tcPr>
          <w:p w14:paraId="505F8D9F"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7.2.</w:t>
            </w:r>
          </w:p>
        </w:tc>
        <w:tc>
          <w:tcPr>
            <w:tcW w:w="2173" w:type="dxa"/>
          </w:tcPr>
          <w:p w14:paraId="7CC8FCC7"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Aktyvaus stabdymo sistema</w:t>
            </w:r>
          </w:p>
        </w:tc>
        <w:tc>
          <w:tcPr>
            <w:tcW w:w="6631" w:type="dxa"/>
          </w:tcPr>
          <w:p w14:paraId="6BE6616D" w14:textId="16CEBB1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Turi būti</w:t>
            </w:r>
          </w:p>
        </w:tc>
      </w:tr>
      <w:tr w:rsidR="00135943" w:rsidRPr="00135943" w14:paraId="5E12FE20" w14:textId="77777777" w:rsidTr="00AE761F">
        <w:tc>
          <w:tcPr>
            <w:tcW w:w="9474" w:type="dxa"/>
            <w:gridSpan w:val="4"/>
          </w:tcPr>
          <w:p w14:paraId="67811517" w14:textId="4A2DD547" w:rsidR="00135943" w:rsidRPr="00135943"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135943">
              <w:rPr>
                <w:rFonts w:eastAsia="Calibri" w:cs="Arial"/>
                <w:b/>
                <w:bCs/>
                <w:i/>
                <w:iCs/>
                <w:kern w:val="2"/>
                <w:sz w:val="22"/>
                <w:szCs w:val="22"/>
                <w:lang w:val="lt-LT" w:eastAsia="en-US"/>
                <w14:ligatures w14:val="standardContextual"/>
              </w:rPr>
              <w:t>8. Elektrinė sistema:</w:t>
            </w:r>
          </w:p>
        </w:tc>
      </w:tr>
      <w:tr w:rsidR="00135943" w:rsidRPr="00135943" w14:paraId="3B7C5520" w14:textId="77777777" w:rsidTr="00F11E53">
        <w:trPr>
          <w:gridAfter w:val="1"/>
          <w:wAfter w:w="13" w:type="dxa"/>
        </w:trPr>
        <w:tc>
          <w:tcPr>
            <w:tcW w:w="657" w:type="dxa"/>
          </w:tcPr>
          <w:p w14:paraId="19AC0B9C"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8.1.</w:t>
            </w:r>
          </w:p>
        </w:tc>
        <w:tc>
          <w:tcPr>
            <w:tcW w:w="2173" w:type="dxa"/>
          </w:tcPr>
          <w:p w14:paraId="78462E6B"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Automobilis turi turėti galimybę įkrauti bateriją naudojant kintamos srovės įkrovimo stoteles (AC) ir nuolatinės srovės įkrovimo stoteles (DC).</w:t>
            </w:r>
          </w:p>
        </w:tc>
        <w:tc>
          <w:tcPr>
            <w:tcW w:w="6631" w:type="dxa"/>
          </w:tcPr>
          <w:p w14:paraId="1C75633E" w14:textId="3D71E206"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Viena DC įkrovimo jungtis turi būti </w:t>
            </w:r>
            <w:proofErr w:type="spellStart"/>
            <w:r w:rsidRPr="00135943">
              <w:rPr>
                <w:rFonts w:eastAsia="Calibri" w:cs="Arial"/>
                <w:kern w:val="2"/>
                <w:sz w:val="22"/>
                <w:szCs w:val="22"/>
                <w:lang w:val="lt-LT" w:eastAsia="en-US"/>
                <w14:ligatures w14:val="standardContextual"/>
              </w:rPr>
              <w:t>CHAdeMO</w:t>
            </w:r>
            <w:proofErr w:type="spellEnd"/>
            <w:r w:rsidRPr="00135943">
              <w:rPr>
                <w:rFonts w:eastAsia="Calibri" w:cs="Arial"/>
                <w:kern w:val="2"/>
                <w:sz w:val="22"/>
                <w:szCs w:val="22"/>
                <w:lang w:val="lt-LT" w:eastAsia="en-US"/>
                <w14:ligatures w14:val="standardContextual"/>
              </w:rPr>
              <w:t xml:space="preserve"> standarto arba Combo2(CCS2). </w:t>
            </w:r>
          </w:p>
          <w:p w14:paraId="0EBB1E0B" w14:textId="5E6CF838"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Viena AC įkrovimo jungtis turi būti (Type2) standarto.</w:t>
            </w:r>
          </w:p>
        </w:tc>
      </w:tr>
      <w:tr w:rsidR="00135943" w:rsidRPr="00135943" w14:paraId="08F44323" w14:textId="77777777" w:rsidTr="00F11E53">
        <w:trPr>
          <w:gridAfter w:val="1"/>
          <w:wAfter w:w="13" w:type="dxa"/>
        </w:trPr>
        <w:tc>
          <w:tcPr>
            <w:tcW w:w="657" w:type="dxa"/>
          </w:tcPr>
          <w:p w14:paraId="2BDA9141"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8.2.</w:t>
            </w:r>
          </w:p>
        </w:tc>
        <w:tc>
          <w:tcPr>
            <w:tcW w:w="2173" w:type="dxa"/>
          </w:tcPr>
          <w:p w14:paraId="7B034247" w14:textId="77777777" w:rsidR="00135943" w:rsidRPr="00135943" w:rsidRDefault="00135943" w:rsidP="00135943">
            <w:pPr>
              <w:spacing w:line="259" w:lineRule="auto"/>
              <w:contextualSpacing/>
              <w:jc w:val="both"/>
              <w:rPr>
                <w:rFonts w:eastAsia="Calibri" w:cs="Arial"/>
                <w:bCs/>
                <w:kern w:val="2"/>
                <w:sz w:val="22"/>
                <w:szCs w:val="22"/>
                <w:lang w:val="lt-LT" w:eastAsia="en-US"/>
                <w14:ligatures w14:val="standardContextual"/>
              </w:rPr>
            </w:pPr>
            <w:r w:rsidRPr="00135943">
              <w:rPr>
                <w:rFonts w:eastAsia="Calibri" w:cs="Arial"/>
                <w:bCs/>
                <w:kern w:val="2"/>
                <w:sz w:val="22"/>
                <w:szCs w:val="22"/>
                <w:lang w:val="lt-LT" w:eastAsia="en-US"/>
                <w14:ligatures w14:val="standardContextual"/>
              </w:rPr>
              <w:t>Laidas</w:t>
            </w:r>
          </w:p>
        </w:tc>
        <w:tc>
          <w:tcPr>
            <w:tcW w:w="6631" w:type="dxa"/>
          </w:tcPr>
          <w:p w14:paraId="6C4E0A76" w14:textId="47B54E1E" w:rsidR="00135943" w:rsidRPr="00135943" w:rsidRDefault="00135943" w:rsidP="00135943">
            <w:pPr>
              <w:spacing w:line="259" w:lineRule="auto"/>
              <w:contextualSpacing/>
              <w:jc w:val="both"/>
              <w:rPr>
                <w:rFonts w:eastAsia="Calibri" w:cs="Arial"/>
                <w:bCs/>
                <w:kern w:val="2"/>
                <w:sz w:val="22"/>
                <w:szCs w:val="22"/>
                <w:lang w:val="lt-LT" w:eastAsia="en-US"/>
                <w14:ligatures w14:val="standardContextual"/>
              </w:rPr>
            </w:pPr>
            <w:r w:rsidRPr="00135943">
              <w:rPr>
                <w:rFonts w:eastAsia="Calibri" w:cs="Arial"/>
                <w:bCs/>
                <w:kern w:val="2"/>
                <w:sz w:val="22"/>
                <w:szCs w:val="22"/>
                <w:lang w:val="lt-LT" w:eastAsia="en-US"/>
                <w14:ligatures w14:val="standardContextual"/>
              </w:rPr>
              <w:t>Įkrovimo laidas ne trumpesnis kaip 5 m ilgio, nominali srovė ne mažiau 11 kW</w:t>
            </w:r>
          </w:p>
        </w:tc>
      </w:tr>
      <w:tr w:rsidR="00135943" w:rsidRPr="00135943" w14:paraId="14F30521" w14:textId="77777777" w:rsidTr="0066578B">
        <w:trPr>
          <w:trHeight w:val="360"/>
        </w:trPr>
        <w:tc>
          <w:tcPr>
            <w:tcW w:w="9474" w:type="dxa"/>
            <w:gridSpan w:val="4"/>
          </w:tcPr>
          <w:p w14:paraId="74CA6E36" w14:textId="4336DB9F" w:rsidR="00135943" w:rsidRPr="00135943" w:rsidRDefault="00135943" w:rsidP="00135943">
            <w:pPr>
              <w:spacing w:line="259" w:lineRule="auto"/>
              <w:contextualSpacing/>
              <w:jc w:val="both"/>
              <w:rPr>
                <w:rFonts w:eastAsia="Calibri" w:cs="Arial"/>
                <w:b/>
                <w:bCs/>
                <w:i/>
                <w:iCs/>
                <w:color w:val="000000"/>
                <w:kern w:val="2"/>
                <w:sz w:val="22"/>
                <w:szCs w:val="22"/>
                <w:lang w:val="lt-LT" w:eastAsia="en-US"/>
                <w14:ligatures w14:val="standardContextual"/>
              </w:rPr>
            </w:pPr>
            <w:r w:rsidRPr="00135943">
              <w:rPr>
                <w:rFonts w:eastAsia="Calibri" w:cs="Arial"/>
                <w:b/>
                <w:bCs/>
                <w:i/>
                <w:iCs/>
                <w:color w:val="000000"/>
                <w:kern w:val="2"/>
                <w:sz w:val="22"/>
                <w:szCs w:val="22"/>
                <w:lang w:val="lt-LT" w:eastAsia="en-US"/>
                <w14:ligatures w14:val="standardContextual"/>
              </w:rPr>
              <w:t>9. Įranga ir priedai:</w:t>
            </w:r>
          </w:p>
        </w:tc>
      </w:tr>
      <w:tr w:rsidR="00135943" w:rsidRPr="00135943" w14:paraId="4B72B0A4" w14:textId="77777777" w:rsidTr="00F11E53">
        <w:trPr>
          <w:gridAfter w:val="1"/>
          <w:wAfter w:w="13" w:type="dxa"/>
        </w:trPr>
        <w:tc>
          <w:tcPr>
            <w:tcW w:w="657" w:type="dxa"/>
          </w:tcPr>
          <w:p w14:paraId="4A18920A"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9.1.</w:t>
            </w:r>
          </w:p>
        </w:tc>
        <w:tc>
          <w:tcPr>
            <w:tcW w:w="2173" w:type="dxa"/>
          </w:tcPr>
          <w:p w14:paraId="2BA75550"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Mobilus keltuvas  arba </w:t>
            </w:r>
            <w:r w:rsidRPr="00135943">
              <w:rPr>
                <w:rFonts w:eastAsia="Calibri" w:cs="Arial"/>
                <w:b/>
                <w:color w:val="000000"/>
                <w:kern w:val="2"/>
                <w:sz w:val="22"/>
                <w:szCs w:val="22"/>
                <w:shd w:val="clear" w:color="auto" w:fill="FFFFFF"/>
                <w:lang w:val="lt-LT" w:eastAsia="en-US"/>
                <w14:ligatures w14:val="standardContextual"/>
              </w:rPr>
              <w:t>teleskopinė</w:t>
            </w:r>
            <w:r w:rsidRPr="00135943">
              <w:rPr>
                <w:rFonts w:eastAsia="Calibri" w:cs="Arial"/>
                <w:kern w:val="2"/>
                <w:sz w:val="22"/>
                <w:szCs w:val="22"/>
                <w:lang w:val="lt-LT" w:eastAsia="en-US"/>
                <w14:ligatures w14:val="standardContextual"/>
              </w:rPr>
              <w:t xml:space="preserve"> </w:t>
            </w:r>
            <w:r w:rsidRPr="00135943">
              <w:rPr>
                <w:rFonts w:eastAsia="Calibri" w:cs="Arial"/>
                <w:b/>
                <w:bCs/>
                <w:kern w:val="2"/>
                <w:sz w:val="22"/>
                <w:szCs w:val="22"/>
                <w:lang w:val="lt-LT" w:eastAsia="en-US"/>
                <w14:ligatures w14:val="standardContextual"/>
              </w:rPr>
              <w:t xml:space="preserve">rampa </w:t>
            </w:r>
          </w:p>
        </w:tc>
        <w:tc>
          <w:tcPr>
            <w:tcW w:w="6631" w:type="dxa"/>
          </w:tcPr>
          <w:p w14:paraId="70C47D2F" w14:textId="5525532A" w:rsidR="00135943" w:rsidRPr="00135943" w:rsidRDefault="00135943" w:rsidP="00135943">
            <w:pPr>
              <w:spacing w:line="259" w:lineRule="auto"/>
              <w:contextualSpacing/>
              <w:jc w:val="both"/>
              <w:rPr>
                <w:rFonts w:eastAsia="Calibri" w:cs="Arial"/>
                <w:color w:val="000000"/>
                <w:kern w:val="2"/>
                <w:sz w:val="22"/>
                <w:szCs w:val="22"/>
                <w:shd w:val="clear" w:color="auto" w:fill="FFFFFF"/>
                <w:lang w:val="lt-LT" w:eastAsia="en-US"/>
                <w14:ligatures w14:val="standardContextual"/>
              </w:rPr>
            </w:pPr>
            <w:r w:rsidRPr="00135943">
              <w:rPr>
                <w:rFonts w:eastAsia="Calibri" w:cs="Arial"/>
                <w:color w:val="000000"/>
                <w:kern w:val="2"/>
                <w:sz w:val="22"/>
                <w:szCs w:val="22"/>
                <w:shd w:val="clear" w:color="auto" w:fill="FFFFFF"/>
                <w:lang w:val="lt-LT" w:eastAsia="en-US"/>
                <w14:ligatures w14:val="standardContextual"/>
              </w:rPr>
              <w:t>Turi būti pasiūlytas mobilus keltuvas arba teleskopinė rampa.</w:t>
            </w:r>
          </w:p>
          <w:p w14:paraId="3D035BC7" w14:textId="77777777" w:rsidR="00135943" w:rsidRPr="00135943" w:rsidRDefault="00135943" w:rsidP="00135943">
            <w:pPr>
              <w:spacing w:line="259" w:lineRule="auto"/>
              <w:contextualSpacing/>
              <w:jc w:val="both"/>
              <w:rPr>
                <w:rFonts w:eastAsia="Calibri" w:cs="Arial"/>
                <w:color w:val="000000"/>
                <w:kern w:val="2"/>
                <w:sz w:val="22"/>
                <w:szCs w:val="22"/>
                <w:shd w:val="clear" w:color="auto" w:fill="FFFFFF"/>
                <w:lang w:val="lt-LT" w:eastAsia="en-US"/>
                <w14:ligatures w14:val="standardContextual"/>
              </w:rPr>
            </w:pPr>
            <w:r w:rsidRPr="00135943">
              <w:rPr>
                <w:rFonts w:eastAsia="Calibri" w:cs="Arial"/>
                <w:color w:val="000000"/>
                <w:kern w:val="2"/>
                <w:sz w:val="22"/>
                <w:szCs w:val="22"/>
                <w:shd w:val="clear" w:color="auto" w:fill="FFFFFF"/>
                <w:lang w:val="lt-LT" w:eastAsia="en-US"/>
                <w14:ligatures w14:val="standardContextual"/>
              </w:rPr>
              <w:t>Tuo atveju jei siūloma teleskopinė rampa, keliamas šis reikalavimas:</w:t>
            </w:r>
          </w:p>
          <w:p w14:paraId="126B0160" w14:textId="13F4450E" w:rsidR="00135943" w:rsidRPr="00135943" w:rsidRDefault="00135943" w:rsidP="00135943">
            <w:pPr>
              <w:spacing w:line="259" w:lineRule="auto"/>
              <w:contextualSpacing/>
              <w:jc w:val="both"/>
              <w:rPr>
                <w:rFonts w:eastAsia="Calibri" w:cs="Arial"/>
                <w:kern w:val="2"/>
                <w:sz w:val="22"/>
                <w:szCs w:val="22"/>
                <w:shd w:val="clear" w:color="auto" w:fill="FFFFFF"/>
                <w:lang w:val="lt-LT" w:eastAsia="en-US"/>
                <w14:ligatures w14:val="standardContextual"/>
              </w:rPr>
            </w:pPr>
            <w:r w:rsidRPr="00135943">
              <w:rPr>
                <w:rFonts w:eastAsia="Calibri" w:cs="Arial"/>
                <w:color w:val="000000"/>
                <w:kern w:val="2"/>
                <w:sz w:val="22"/>
                <w:szCs w:val="22"/>
                <w:shd w:val="clear" w:color="auto" w:fill="FFFFFF"/>
                <w:lang w:val="lt-LT" w:eastAsia="en-US"/>
                <w14:ligatures w14:val="standardContextual"/>
              </w:rPr>
              <w:t xml:space="preserve">Teleskopinė </w:t>
            </w:r>
            <w:r w:rsidRPr="00135943">
              <w:rPr>
                <w:rFonts w:eastAsia="Calibri" w:cs="Arial"/>
                <w:kern w:val="2"/>
                <w:sz w:val="22"/>
                <w:szCs w:val="22"/>
                <w:shd w:val="clear" w:color="auto" w:fill="FFFFFF"/>
                <w:lang w:val="lt-LT" w:eastAsia="en-US"/>
                <w14:ligatures w14:val="standardContextual"/>
              </w:rPr>
              <w:t xml:space="preserve">rampa yra  sulankstoma ir išskleidžiama. </w:t>
            </w:r>
          </w:p>
          <w:p w14:paraId="77954853" w14:textId="1D09F8EA" w:rsidR="00135943" w:rsidRPr="00135943" w:rsidRDefault="00135943" w:rsidP="00135943">
            <w:pPr>
              <w:spacing w:line="259" w:lineRule="auto"/>
              <w:contextualSpacing/>
              <w:jc w:val="both"/>
              <w:rPr>
                <w:rFonts w:eastAsia="Calibri" w:cs="Arial"/>
                <w:color w:val="000000"/>
                <w:kern w:val="2"/>
                <w:sz w:val="22"/>
                <w:szCs w:val="22"/>
                <w:shd w:val="clear" w:color="auto" w:fill="FFFFFF"/>
                <w:lang w:val="lt-LT" w:eastAsia="en-US"/>
                <w14:ligatures w14:val="standardContextual"/>
              </w:rPr>
            </w:pPr>
            <w:r w:rsidRPr="00135943">
              <w:rPr>
                <w:rFonts w:eastAsia="Calibri" w:cs="Arial"/>
                <w:kern w:val="2"/>
                <w:sz w:val="22"/>
                <w:szCs w:val="22"/>
                <w:shd w:val="clear" w:color="auto" w:fill="FFFFFF"/>
                <w:lang w:val="lt-LT" w:eastAsia="en-US"/>
                <w14:ligatures w14:val="standardContextual"/>
              </w:rPr>
              <w:t xml:space="preserve">Pagaminta iš aliuminio </w:t>
            </w:r>
            <w:r w:rsidRPr="00135943">
              <w:rPr>
                <w:rFonts w:eastAsia="Calibri" w:cs="Arial"/>
                <w:color w:val="000000"/>
                <w:kern w:val="2"/>
                <w:sz w:val="22"/>
                <w:szCs w:val="22"/>
                <w:shd w:val="clear" w:color="auto" w:fill="FFFFFF"/>
                <w:lang w:val="lt-LT" w:eastAsia="en-US"/>
                <w14:ligatures w14:val="standardContextual"/>
              </w:rPr>
              <w:t xml:space="preserve">su neslystančiu paviršiumi. </w:t>
            </w:r>
          </w:p>
          <w:p w14:paraId="3504A0AC" w14:textId="77777777" w:rsidR="00135943" w:rsidRPr="00135943" w:rsidRDefault="00135943" w:rsidP="00135943">
            <w:pPr>
              <w:spacing w:line="259" w:lineRule="auto"/>
              <w:contextualSpacing/>
              <w:jc w:val="both"/>
              <w:rPr>
                <w:rFonts w:eastAsia="Calibri" w:cs="Arial"/>
                <w:color w:val="000000"/>
                <w:kern w:val="2"/>
                <w:sz w:val="22"/>
                <w:szCs w:val="22"/>
                <w:shd w:val="clear" w:color="auto" w:fill="FFFFFF"/>
                <w:lang w:val="lt-LT" w:eastAsia="en-US"/>
                <w14:ligatures w14:val="standardContextual"/>
              </w:rPr>
            </w:pPr>
            <w:r w:rsidRPr="00135943">
              <w:rPr>
                <w:rFonts w:eastAsia="Calibri" w:cs="Arial"/>
                <w:color w:val="000000"/>
                <w:kern w:val="2"/>
                <w:sz w:val="22"/>
                <w:szCs w:val="22"/>
                <w:shd w:val="clear" w:color="auto" w:fill="FFFFFF"/>
                <w:lang w:val="lt-LT" w:eastAsia="en-US"/>
                <w14:ligatures w14:val="standardContextual"/>
              </w:rPr>
              <w:t xml:space="preserve">Susideda iš dviejų atskirų važiuojamųjų bėgių su  segmentais, turinčiais fiksavimo mechanizmą, kad būtų išvengta netyčinio segmentų pratęsimo ir įtraukimo </w:t>
            </w:r>
          </w:p>
          <w:p w14:paraId="17EFE7AB" w14:textId="229EDFC8"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-maksimali apkrova ne mažiau kaip </w:t>
            </w:r>
            <w:r>
              <w:rPr>
                <w:rFonts w:eastAsia="Calibri" w:cs="Arial"/>
                <w:kern w:val="2"/>
                <w:sz w:val="22"/>
                <w:szCs w:val="22"/>
                <w:lang w:val="lt-LT" w:eastAsia="en-US"/>
                <w14:ligatures w14:val="standardContextual"/>
              </w:rPr>
              <w:t>200</w:t>
            </w:r>
            <w:r w:rsidRPr="00135943">
              <w:rPr>
                <w:rFonts w:eastAsia="Calibri" w:cs="Arial"/>
                <w:kern w:val="2"/>
                <w:sz w:val="22"/>
                <w:szCs w:val="22"/>
                <w:lang w:val="lt-LT" w:eastAsia="en-US"/>
                <w14:ligatures w14:val="standardContextual"/>
              </w:rPr>
              <w:t xml:space="preserve"> kg;</w:t>
            </w:r>
          </w:p>
          <w:p w14:paraId="6997505A" w14:textId="790C81F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-ilgis ne mažiau 20</w:t>
            </w:r>
            <w:r>
              <w:rPr>
                <w:rFonts w:eastAsia="Calibri" w:cs="Arial"/>
                <w:kern w:val="2"/>
                <w:sz w:val="22"/>
                <w:szCs w:val="22"/>
                <w:lang w:val="lt-LT" w:eastAsia="en-US"/>
                <w14:ligatures w14:val="standardContextual"/>
              </w:rPr>
              <w:t xml:space="preserve">0 </w:t>
            </w:r>
            <w:r w:rsidRPr="00135943">
              <w:rPr>
                <w:rFonts w:eastAsia="Calibri" w:cs="Arial"/>
                <w:kern w:val="2"/>
                <w:sz w:val="22"/>
                <w:szCs w:val="22"/>
                <w:lang w:val="lt-LT" w:eastAsia="en-US"/>
                <w14:ligatures w14:val="standardContextual"/>
              </w:rPr>
              <w:t>cm</w:t>
            </w:r>
          </w:p>
          <w:p w14:paraId="48BFFA33" w14:textId="77777777" w:rsidR="00135943" w:rsidRPr="00135943" w:rsidRDefault="00135943" w:rsidP="00135943">
            <w:pPr>
              <w:spacing w:line="259" w:lineRule="auto"/>
              <w:contextualSpacing/>
              <w:jc w:val="both"/>
              <w:rPr>
                <w:rFonts w:eastAsia="Calibri" w:cs="Arial"/>
                <w:color w:val="000000"/>
                <w:kern w:val="2"/>
                <w:sz w:val="22"/>
                <w:szCs w:val="22"/>
                <w:shd w:val="clear" w:color="auto" w:fill="FFFFFF"/>
                <w:lang w:val="lt-LT" w:eastAsia="en-US"/>
                <w14:ligatures w14:val="standardContextual"/>
              </w:rPr>
            </w:pPr>
          </w:p>
          <w:p w14:paraId="5BF87E8B" w14:textId="43FBCD0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color w:val="000000"/>
                <w:kern w:val="2"/>
                <w:sz w:val="22"/>
                <w:szCs w:val="22"/>
                <w:shd w:val="clear" w:color="auto" w:fill="FFFFFF"/>
                <w:lang w:val="lt-LT" w:eastAsia="en-US"/>
                <w14:ligatures w14:val="standardContextual"/>
              </w:rPr>
              <w:t>Tuo atveju jei siūlomas mobilus keltuvas, keliami šie reikalavimai:</w:t>
            </w:r>
          </w:p>
          <w:p w14:paraId="671B8A5D"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automobilio gale turi būti tvirtinamas pilnai automatizuotas</w:t>
            </w:r>
          </w:p>
          <w:p w14:paraId="2E4DFE41" w14:textId="2DF5696C"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hidraulinis automobilinis keltuvas neįgaliesiems;</w:t>
            </w:r>
          </w:p>
          <w:p w14:paraId="3C043965" w14:textId="3ADA32F2"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turi būti vienos dalies platforma iš neslystančio paviršiaus;</w:t>
            </w:r>
          </w:p>
          <w:p w14:paraId="5E89FD84" w14:textId="5FE1382B"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turi būti apsauginiai borteliai keltuvo kraštuose;</w:t>
            </w:r>
          </w:p>
          <w:p w14:paraId="2F22B058" w14:textId="5E34A3AF"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turi būti valdomas naudojant pultelį arba mygtukus;</w:t>
            </w:r>
          </w:p>
          <w:p w14:paraId="60D3F59C"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turi būti avarinio nuleidimo rankena leidžianti keltuvą</w:t>
            </w:r>
          </w:p>
          <w:p w14:paraId="28BB5987" w14:textId="2478572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suskleisti ir išskleisti mechaniniu būdu;</w:t>
            </w:r>
          </w:p>
          <w:p w14:paraId="3666494A" w14:textId="54E206DB"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xml:space="preserve">- keliamoji galia turi būti ne mažesnė  kaip </w:t>
            </w:r>
            <w:r>
              <w:rPr>
                <w:rFonts w:eastAsia="Calibri" w:cs="Arial"/>
                <w:kern w:val="2"/>
                <w:sz w:val="22"/>
                <w:szCs w:val="22"/>
                <w:lang w:val="lt-LT" w:eastAsia="en-US"/>
                <w14:ligatures w14:val="standardContextual"/>
              </w:rPr>
              <w:t>20</w:t>
            </w:r>
            <w:r w:rsidRPr="00135943">
              <w:rPr>
                <w:rFonts w:eastAsia="Calibri" w:cs="Arial"/>
                <w:kern w:val="2"/>
                <w:sz w:val="22"/>
                <w:szCs w:val="22"/>
                <w:lang w:val="lt-LT" w:eastAsia="en-US"/>
                <w14:ligatures w14:val="standardContextual"/>
              </w:rPr>
              <w:t>0 kg;</w:t>
            </w:r>
          </w:p>
          <w:p w14:paraId="0D166D09"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išmatavimai turi būti derinami prie automobilio</w:t>
            </w:r>
          </w:p>
          <w:p w14:paraId="6506A848" w14:textId="30619AE2" w:rsidR="00135943" w:rsidRPr="00135943" w:rsidRDefault="00135943" w:rsidP="00135943">
            <w:pPr>
              <w:spacing w:line="259" w:lineRule="auto"/>
              <w:contextualSpacing/>
              <w:rPr>
                <w:rFonts w:eastAsia="Calibri" w:cs="Arial"/>
                <w:color w:val="000000"/>
                <w:kern w:val="2"/>
                <w:sz w:val="22"/>
                <w:szCs w:val="22"/>
                <w:shd w:val="clear" w:color="auto" w:fill="FFFFFF"/>
                <w:lang w:val="lt-LT" w:eastAsia="en-US"/>
                <w14:ligatures w14:val="standardContextual"/>
              </w:rPr>
            </w:pPr>
            <w:r w:rsidRPr="00135943">
              <w:rPr>
                <w:rFonts w:eastAsia="Calibri" w:cs="Arial"/>
                <w:kern w:val="2"/>
                <w:sz w:val="22"/>
                <w:szCs w:val="22"/>
                <w:lang w:val="lt-LT" w:eastAsia="en-US"/>
                <w14:ligatures w14:val="standardContextual"/>
              </w:rPr>
              <w:t>išmatavimų.</w:t>
            </w:r>
          </w:p>
        </w:tc>
      </w:tr>
      <w:tr w:rsidR="00135943" w:rsidRPr="00135943" w14:paraId="520EB461" w14:textId="77777777" w:rsidTr="00F11E53">
        <w:trPr>
          <w:gridAfter w:val="1"/>
          <w:wAfter w:w="13" w:type="dxa"/>
        </w:trPr>
        <w:tc>
          <w:tcPr>
            <w:tcW w:w="657" w:type="dxa"/>
          </w:tcPr>
          <w:p w14:paraId="09EF5F4B"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9.2.</w:t>
            </w:r>
          </w:p>
        </w:tc>
        <w:tc>
          <w:tcPr>
            <w:tcW w:w="2173" w:type="dxa"/>
          </w:tcPr>
          <w:p w14:paraId="3F27804F"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Padangų komplektai*</w:t>
            </w:r>
          </w:p>
        </w:tc>
        <w:tc>
          <w:tcPr>
            <w:tcW w:w="6631" w:type="dxa"/>
          </w:tcPr>
          <w:p w14:paraId="719E524C"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turi būti vasarinių ir žieminių padangų komplektai</w:t>
            </w:r>
          </w:p>
          <w:p w14:paraId="61C825B8"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w:t>
            </w:r>
          </w:p>
          <w:p w14:paraId="565BE447"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reglamente (ES) 2020/740 (231), kurį taip pat galima</w:t>
            </w:r>
          </w:p>
          <w:p w14:paraId="1E5148DE"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patikrinti Europos gaminių energijos vartojimo</w:t>
            </w:r>
          </w:p>
          <w:p w14:paraId="3B33ECC2" w14:textId="2F6534A8"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efektyvumo ženklinimo duomenų bazėje (EPREL).</w:t>
            </w:r>
          </w:p>
        </w:tc>
      </w:tr>
      <w:tr w:rsidR="00135943" w:rsidRPr="00135943" w14:paraId="1E461972" w14:textId="77777777" w:rsidTr="00F11E53">
        <w:trPr>
          <w:gridAfter w:val="1"/>
          <w:wAfter w:w="13" w:type="dxa"/>
        </w:trPr>
        <w:tc>
          <w:tcPr>
            <w:tcW w:w="657" w:type="dxa"/>
          </w:tcPr>
          <w:p w14:paraId="192AC847"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9.3.</w:t>
            </w:r>
          </w:p>
        </w:tc>
        <w:tc>
          <w:tcPr>
            <w:tcW w:w="2173" w:type="dxa"/>
          </w:tcPr>
          <w:p w14:paraId="195219DF"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Vidaus įranga</w:t>
            </w:r>
          </w:p>
        </w:tc>
        <w:tc>
          <w:tcPr>
            <w:tcW w:w="6631" w:type="dxa"/>
          </w:tcPr>
          <w:p w14:paraId="4679489B"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Vidaus įrangoje turi būti:</w:t>
            </w:r>
          </w:p>
          <w:p w14:paraId="35E32B97" w14:textId="77777777" w:rsidR="00135943" w:rsidRPr="00135943" w:rsidRDefault="00135943" w:rsidP="00135943">
            <w:pPr>
              <w:spacing w:line="259" w:lineRule="auto"/>
              <w:contextualSpacing/>
              <w:jc w:val="both"/>
              <w:rPr>
                <w:rFonts w:eastAsia="Calibri" w:cs="Arial"/>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automobilyje turi būti neįgaliojo vežimėlio tvirtinimo diržai arba tvirtinimo elementai;</w:t>
            </w:r>
          </w:p>
          <w:p w14:paraId="6C5F477B" w14:textId="6D0BDB87" w:rsidR="00135943" w:rsidRPr="00135943" w:rsidRDefault="00135943" w:rsidP="00135943">
            <w:pPr>
              <w:spacing w:line="259" w:lineRule="auto"/>
              <w:contextualSpacing/>
              <w:jc w:val="both"/>
              <w:rPr>
                <w:rFonts w:eastAsia="Calibri" w:cs="Arial"/>
                <w:color w:val="FF0000"/>
                <w:kern w:val="2"/>
                <w:sz w:val="22"/>
                <w:szCs w:val="22"/>
                <w:lang w:val="lt-LT" w:eastAsia="en-US"/>
                <w14:ligatures w14:val="standardContextual"/>
              </w:rPr>
            </w:pPr>
            <w:r w:rsidRPr="00135943">
              <w:rPr>
                <w:rFonts w:eastAsia="Calibri" w:cs="Arial"/>
                <w:kern w:val="2"/>
                <w:sz w:val="22"/>
                <w:szCs w:val="22"/>
                <w:lang w:val="lt-LT" w:eastAsia="en-US"/>
                <w14:ligatures w14:val="standardContextual"/>
              </w:rPr>
              <w:t>- automobilyje, keleivių salono galinėje sėdynių eilėje, esančioje arčiausiai galinių durų, turi būti vieta pritaikyta neįgaliojo vežimėliui. Vežimėlis turi būti tvirtinamas tvirtinimo diržais arba tvirtinimo elementais.</w:t>
            </w:r>
          </w:p>
        </w:tc>
      </w:tr>
      <w:tr w:rsidR="00135943" w:rsidRPr="00135943" w14:paraId="2D24F60F" w14:textId="77777777" w:rsidTr="00F11E53">
        <w:trPr>
          <w:gridAfter w:val="1"/>
          <w:wAfter w:w="13" w:type="dxa"/>
        </w:trPr>
        <w:tc>
          <w:tcPr>
            <w:tcW w:w="657" w:type="dxa"/>
          </w:tcPr>
          <w:p w14:paraId="024AE34A"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9.4.</w:t>
            </w:r>
          </w:p>
        </w:tc>
        <w:tc>
          <w:tcPr>
            <w:tcW w:w="2173" w:type="dxa"/>
          </w:tcPr>
          <w:p w14:paraId="0DFE3C31"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Salono apdaila</w:t>
            </w:r>
          </w:p>
        </w:tc>
        <w:tc>
          <w:tcPr>
            <w:tcW w:w="6631" w:type="dxa"/>
          </w:tcPr>
          <w:p w14:paraId="318096C6" w14:textId="5DFA6A55" w:rsidR="00135943" w:rsidRPr="00135943" w:rsidRDefault="00135943" w:rsidP="00135943">
            <w:pPr>
              <w:spacing w:line="259" w:lineRule="auto"/>
              <w:contextualSpacing/>
              <w:jc w:val="both"/>
              <w:rPr>
                <w:rFonts w:eastAsia="Calibri" w:cs="Arial"/>
                <w:i/>
                <w:iCs/>
                <w:kern w:val="2"/>
                <w:sz w:val="22"/>
                <w:szCs w:val="22"/>
                <w:shd w:val="clear" w:color="auto" w:fill="D9D9D9"/>
                <w:lang w:val="lt-LT"/>
                <w14:ligatures w14:val="standardContextual"/>
              </w:rPr>
            </w:pPr>
            <w:r w:rsidRPr="00135943">
              <w:rPr>
                <w:rFonts w:eastAsia="Calibri" w:cs="Arial"/>
                <w:color w:val="000000"/>
                <w:kern w:val="2"/>
                <w:sz w:val="22"/>
                <w:szCs w:val="22"/>
                <w:lang w:val="lt-LT" w:eastAsia="en-US"/>
                <w14:ligatures w14:val="standardContextual"/>
              </w:rPr>
              <w:t xml:space="preserve">Turi būti </w:t>
            </w:r>
            <w:r w:rsidRPr="00135943">
              <w:rPr>
                <w:rFonts w:eastAsia="Calibri" w:cs="Arial"/>
                <w:kern w:val="2"/>
                <w:sz w:val="22"/>
                <w:szCs w:val="22"/>
                <w:lang w:val="lt-LT" w:eastAsia="en-US"/>
                <w14:ligatures w14:val="standardContextual"/>
              </w:rPr>
              <w:t xml:space="preserve">odiniai arba </w:t>
            </w:r>
            <w:proofErr w:type="spellStart"/>
            <w:r w:rsidRPr="00135943">
              <w:rPr>
                <w:rFonts w:eastAsia="Calibri" w:cs="Arial"/>
                <w:kern w:val="2"/>
                <w:sz w:val="22"/>
                <w:szCs w:val="22"/>
                <w:lang w:val="lt-LT" w:eastAsia="en-US"/>
                <w14:ligatures w14:val="standardContextual"/>
              </w:rPr>
              <w:t>eko</w:t>
            </w:r>
            <w:proofErr w:type="spellEnd"/>
            <w:r w:rsidRPr="00135943">
              <w:rPr>
                <w:rFonts w:eastAsia="Calibri" w:cs="Arial"/>
                <w:kern w:val="2"/>
                <w:sz w:val="22"/>
                <w:szCs w:val="22"/>
                <w:lang w:val="lt-LT" w:eastAsia="en-US"/>
                <w14:ligatures w14:val="standardContextual"/>
              </w:rPr>
              <w:t xml:space="preserve"> odos </w:t>
            </w:r>
            <w:r w:rsidRPr="00135943">
              <w:rPr>
                <w:rFonts w:eastAsia="Calibri" w:cs="Arial"/>
                <w:color w:val="000000"/>
                <w:kern w:val="2"/>
                <w:sz w:val="22"/>
                <w:szCs w:val="22"/>
                <w:lang w:val="lt-LT" w:eastAsia="en-US"/>
                <w14:ligatures w14:val="standardContextual"/>
              </w:rPr>
              <w:t xml:space="preserve">sėdynių apmušalai arba apvalkalai </w:t>
            </w:r>
          </w:p>
        </w:tc>
      </w:tr>
      <w:tr w:rsidR="00135943" w:rsidRPr="00135943" w14:paraId="4480A912" w14:textId="77777777" w:rsidTr="00F11E53">
        <w:trPr>
          <w:gridAfter w:val="1"/>
          <w:wAfter w:w="13" w:type="dxa"/>
        </w:trPr>
        <w:tc>
          <w:tcPr>
            <w:tcW w:w="657" w:type="dxa"/>
          </w:tcPr>
          <w:p w14:paraId="7E0065E7"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lastRenderedPageBreak/>
              <w:t>9.5.</w:t>
            </w:r>
          </w:p>
        </w:tc>
        <w:tc>
          <w:tcPr>
            <w:tcW w:w="2173" w:type="dxa"/>
          </w:tcPr>
          <w:p w14:paraId="7052418E"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Salono šildymas ir vėdinimas</w:t>
            </w:r>
          </w:p>
        </w:tc>
        <w:tc>
          <w:tcPr>
            <w:tcW w:w="6631" w:type="dxa"/>
          </w:tcPr>
          <w:p w14:paraId="13D88319" w14:textId="77777777" w:rsidR="00675143" w:rsidRPr="00675143" w:rsidRDefault="00675143" w:rsidP="00675143">
            <w:pPr>
              <w:spacing w:line="259" w:lineRule="auto"/>
              <w:contextualSpacing/>
              <w:jc w:val="both"/>
              <w:rPr>
                <w:rFonts w:eastAsia="Calibri" w:cs="Arial"/>
                <w:color w:val="000000"/>
                <w:kern w:val="2"/>
                <w:sz w:val="22"/>
                <w:szCs w:val="22"/>
                <w:lang w:val="lt-LT" w:eastAsia="en-US"/>
                <w14:ligatures w14:val="standardContextual"/>
              </w:rPr>
            </w:pPr>
            <w:r w:rsidRPr="00675143">
              <w:rPr>
                <w:rFonts w:eastAsia="Calibri" w:cs="Arial"/>
                <w:color w:val="000000"/>
                <w:kern w:val="2"/>
                <w:sz w:val="22"/>
                <w:szCs w:val="22"/>
                <w:lang w:val="lt-LT" w:eastAsia="en-US"/>
                <w14:ligatures w14:val="standardContextual"/>
              </w:rPr>
              <w:t>Automobilis turi turėti visą salono klimato sistemą, užtikrinančią:</w:t>
            </w:r>
          </w:p>
          <w:p w14:paraId="742A21C2" w14:textId="71D08D5F" w:rsidR="00675143" w:rsidRPr="00675143" w:rsidRDefault="00675143" w:rsidP="006751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 xml:space="preserve">- </w:t>
            </w:r>
            <w:r w:rsidRPr="00675143">
              <w:rPr>
                <w:rFonts w:eastAsia="Calibri" w:cs="Arial"/>
                <w:color w:val="000000"/>
                <w:kern w:val="2"/>
                <w:sz w:val="22"/>
                <w:szCs w:val="22"/>
                <w:lang w:val="lt-LT" w:eastAsia="en-US"/>
                <w14:ligatures w14:val="standardContextual"/>
              </w:rPr>
              <w:t>vairuotojo kabinos temperatūros reguliavimą (automatinis arba rankinis klimatas);</w:t>
            </w:r>
          </w:p>
          <w:p w14:paraId="5E036D30" w14:textId="68CC7078" w:rsidR="00135943" w:rsidRPr="00135943" w:rsidRDefault="00675143" w:rsidP="00675143">
            <w:pPr>
              <w:spacing w:line="259" w:lineRule="auto"/>
              <w:contextualSpacing/>
              <w:jc w:val="both"/>
              <w:rPr>
                <w:rFonts w:eastAsia="Calibri" w:cs="Arial"/>
                <w:i/>
                <w:iCs/>
                <w:kern w:val="2"/>
                <w:sz w:val="22"/>
                <w:szCs w:val="22"/>
                <w:shd w:val="clear" w:color="auto" w:fill="D9D9D9"/>
                <w:lang w:val="lt-LT"/>
                <w14:ligatures w14:val="standardContextual"/>
              </w:rPr>
            </w:pPr>
            <w:r>
              <w:rPr>
                <w:rFonts w:eastAsia="Calibri" w:cs="Arial"/>
                <w:color w:val="000000"/>
                <w:kern w:val="2"/>
                <w:sz w:val="22"/>
                <w:szCs w:val="22"/>
                <w:lang w:val="lt-LT" w:eastAsia="en-US"/>
                <w14:ligatures w14:val="standardContextual"/>
              </w:rPr>
              <w:t xml:space="preserve">- </w:t>
            </w:r>
            <w:r w:rsidRPr="00675143">
              <w:rPr>
                <w:rFonts w:eastAsia="Calibri" w:cs="Arial"/>
                <w:color w:val="000000"/>
                <w:kern w:val="2"/>
                <w:sz w:val="22"/>
                <w:szCs w:val="22"/>
                <w:lang w:val="lt-LT" w:eastAsia="en-US"/>
                <w14:ligatures w14:val="standardContextual"/>
              </w:rPr>
              <w:t>keleivių salono oro kondicionavimą ir šildymą</w:t>
            </w:r>
            <w:r>
              <w:rPr>
                <w:rFonts w:eastAsia="Calibri" w:cs="Arial"/>
                <w:color w:val="000000"/>
                <w:kern w:val="2"/>
                <w:sz w:val="22"/>
                <w:szCs w:val="22"/>
                <w:lang w:val="lt-LT" w:eastAsia="en-US"/>
                <w14:ligatures w14:val="standardContextual"/>
              </w:rPr>
              <w:t>.</w:t>
            </w:r>
          </w:p>
        </w:tc>
      </w:tr>
      <w:tr w:rsidR="00135943" w:rsidRPr="00135943" w14:paraId="0CB8D1D9" w14:textId="77777777" w:rsidTr="007446E4">
        <w:trPr>
          <w:gridAfter w:val="1"/>
          <w:wAfter w:w="13" w:type="dxa"/>
          <w:trHeight w:val="439"/>
        </w:trPr>
        <w:tc>
          <w:tcPr>
            <w:tcW w:w="657" w:type="dxa"/>
          </w:tcPr>
          <w:p w14:paraId="16E30131"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9.6.</w:t>
            </w:r>
          </w:p>
        </w:tc>
        <w:tc>
          <w:tcPr>
            <w:tcW w:w="2173" w:type="dxa"/>
          </w:tcPr>
          <w:p w14:paraId="1DB16CA0"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Parkavimo sistema</w:t>
            </w:r>
          </w:p>
        </w:tc>
        <w:tc>
          <w:tcPr>
            <w:tcW w:w="6631" w:type="dxa"/>
          </w:tcPr>
          <w:p w14:paraId="5A767023" w14:textId="0F795D52"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Turi būti parkavimo sistema automobilio priekyje ir gale.</w:t>
            </w:r>
          </w:p>
        </w:tc>
      </w:tr>
      <w:tr w:rsidR="00F11E53" w:rsidRPr="00135943" w14:paraId="3EB17B2E" w14:textId="77777777" w:rsidTr="00F11E53">
        <w:trPr>
          <w:gridAfter w:val="1"/>
          <w:wAfter w:w="13" w:type="dxa"/>
        </w:trPr>
        <w:tc>
          <w:tcPr>
            <w:tcW w:w="657" w:type="dxa"/>
          </w:tcPr>
          <w:p w14:paraId="17FADF21" w14:textId="46F4A48D" w:rsidR="00F11E53" w:rsidRPr="00135943" w:rsidRDefault="00F11E53" w:rsidP="00135943">
            <w:pPr>
              <w:spacing w:line="259" w:lineRule="auto"/>
              <w:contextualSpacing/>
              <w:jc w:val="both"/>
              <w:rPr>
                <w:rFonts w:eastAsia="Calibri" w:cs="Arial"/>
                <w:color w:val="000000"/>
                <w:kern w:val="2"/>
                <w:sz w:val="22"/>
                <w:szCs w:val="22"/>
                <w:lang w:eastAsia="en-US"/>
                <w14:ligatures w14:val="standardContextual"/>
              </w:rPr>
            </w:pPr>
            <w:r>
              <w:rPr>
                <w:rFonts w:eastAsia="Calibri" w:cs="Arial"/>
                <w:color w:val="000000"/>
                <w:kern w:val="2"/>
                <w:sz w:val="22"/>
                <w:szCs w:val="22"/>
                <w:lang w:eastAsia="en-US"/>
                <w14:ligatures w14:val="standardContextual"/>
              </w:rPr>
              <w:t>9.7.</w:t>
            </w:r>
          </w:p>
        </w:tc>
        <w:tc>
          <w:tcPr>
            <w:tcW w:w="2173" w:type="dxa"/>
          </w:tcPr>
          <w:p w14:paraId="0E4EC3F7" w14:textId="15CE9912" w:rsidR="00F11E53" w:rsidRPr="00F11E53" w:rsidRDefault="00F11E53" w:rsidP="00135943">
            <w:pPr>
              <w:spacing w:line="259" w:lineRule="auto"/>
              <w:contextualSpacing/>
              <w:jc w:val="both"/>
              <w:rPr>
                <w:rFonts w:eastAsia="Calibri" w:cs="Arial"/>
                <w:color w:val="000000"/>
                <w:kern w:val="2"/>
                <w:sz w:val="22"/>
                <w:szCs w:val="22"/>
                <w:lang w:val="lt-LT" w:eastAsia="en-US"/>
                <w14:ligatures w14:val="standardContextual"/>
              </w:rPr>
            </w:pPr>
            <w:r w:rsidRPr="00F11E53">
              <w:rPr>
                <w:rFonts w:eastAsia="Calibri" w:cs="Arial"/>
                <w:color w:val="000000"/>
                <w:kern w:val="2"/>
                <w:sz w:val="22"/>
                <w:szCs w:val="22"/>
                <w:lang w:val="lt-LT" w:eastAsia="en-US"/>
                <w14:ligatures w14:val="standardContextual"/>
              </w:rPr>
              <w:t xml:space="preserve">Užrašas ant automobilio priekinių durelių (didžiosios raidės ne žemesnės nei 75 mm, mažosios - 50 mm aukščio). </w:t>
            </w:r>
            <w:r w:rsidR="00FB7906">
              <w:rPr>
                <w:rFonts w:eastAsia="Calibri" w:cs="Arial"/>
                <w:color w:val="000000"/>
                <w:kern w:val="2"/>
                <w:sz w:val="22"/>
                <w:szCs w:val="22"/>
                <w:lang w:val="lt-LT" w:eastAsia="en-US"/>
                <w14:ligatures w14:val="standardContextual"/>
              </w:rPr>
              <w:t xml:space="preserve">Emblema bus atsiųsta </w:t>
            </w:r>
            <w:r w:rsidR="00602F38">
              <w:rPr>
                <w:rFonts w:eastAsia="Calibri" w:cs="Arial"/>
                <w:color w:val="000000"/>
                <w:kern w:val="2"/>
                <w:sz w:val="22"/>
                <w:szCs w:val="22"/>
                <w:lang w:val="lt-LT" w:eastAsia="en-US"/>
                <w14:ligatures w14:val="standardContextual"/>
              </w:rPr>
              <w:t xml:space="preserve">e-paštu </w:t>
            </w:r>
            <w:r w:rsidR="00FB7906">
              <w:rPr>
                <w:rFonts w:eastAsia="Calibri" w:cs="Arial"/>
                <w:color w:val="000000"/>
                <w:kern w:val="2"/>
                <w:sz w:val="22"/>
                <w:szCs w:val="22"/>
                <w:lang w:val="lt-LT" w:eastAsia="en-US"/>
                <w14:ligatures w14:val="standardContextual"/>
              </w:rPr>
              <w:t>pasirašius sutartį.</w:t>
            </w:r>
          </w:p>
        </w:tc>
        <w:tc>
          <w:tcPr>
            <w:tcW w:w="6631" w:type="dxa"/>
          </w:tcPr>
          <w:p w14:paraId="7EC09F70" w14:textId="334059D6" w:rsidR="00F11E53" w:rsidRPr="00F11E53" w:rsidRDefault="00F11E53" w:rsidP="00135943">
            <w:pPr>
              <w:spacing w:line="259" w:lineRule="auto"/>
              <w:contextualSpacing/>
              <w:jc w:val="both"/>
              <w:rPr>
                <w:rFonts w:eastAsia="Calibri" w:cs="Arial"/>
                <w:color w:val="000000"/>
                <w:kern w:val="2"/>
                <w:sz w:val="22"/>
                <w:szCs w:val="22"/>
                <w:lang w:val="lt-LT" w:eastAsia="en-US"/>
                <w14:ligatures w14:val="standardContextual"/>
              </w:rPr>
            </w:pPr>
            <w:r w:rsidRPr="00F11E53">
              <w:rPr>
                <w:rFonts w:eastAsia="Calibri" w:cs="Arial"/>
                <w:color w:val="000000"/>
                <w:kern w:val="2"/>
                <w:sz w:val="22"/>
                <w:szCs w:val="22"/>
                <w:lang w:val="lt-LT" w:eastAsia="en-US"/>
                <w14:ligatures w14:val="standardContextual"/>
              </w:rPr>
              <w:t>Šiaulių „Santakos“ ugdymo</w:t>
            </w:r>
            <w:r w:rsidR="00FB7906">
              <w:rPr>
                <w:rFonts w:eastAsia="Calibri" w:cs="Arial"/>
                <w:color w:val="000000"/>
                <w:kern w:val="2"/>
                <w:sz w:val="22"/>
                <w:szCs w:val="22"/>
                <w:lang w:val="lt-LT" w:eastAsia="en-US"/>
                <w14:ligatures w14:val="standardContextual"/>
              </w:rPr>
              <w:t xml:space="preserve"> centro emblema ant priekinių durelių.</w:t>
            </w:r>
          </w:p>
        </w:tc>
      </w:tr>
      <w:tr w:rsidR="00135943" w:rsidRPr="00135943" w14:paraId="0078EF85" w14:textId="77777777" w:rsidTr="00AD2D41">
        <w:tc>
          <w:tcPr>
            <w:tcW w:w="9474" w:type="dxa"/>
            <w:gridSpan w:val="4"/>
          </w:tcPr>
          <w:p w14:paraId="110824D0" w14:textId="4E5310DB" w:rsidR="00135943" w:rsidRPr="00135943" w:rsidRDefault="00135943" w:rsidP="00135943">
            <w:pPr>
              <w:spacing w:line="259" w:lineRule="auto"/>
              <w:contextualSpacing/>
              <w:jc w:val="both"/>
              <w:rPr>
                <w:rFonts w:eastAsia="Calibri" w:cs="Arial"/>
                <w:b/>
                <w:bCs/>
                <w:i/>
                <w:iCs/>
                <w:color w:val="000000"/>
                <w:kern w:val="2"/>
                <w:sz w:val="22"/>
                <w:szCs w:val="22"/>
                <w:lang w:val="lt-LT" w:eastAsia="en-US"/>
                <w14:ligatures w14:val="standardContextual"/>
              </w:rPr>
            </w:pPr>
            <w:r w:rsidRPr="00135943">
              <w:rPr>
                <w:rFonts w:eastAsia="Calibri" w:cs="Arial"/>
                <w:b/>
                <w:bCs/>
                <w:i/>
                <w:iCs/>
                <w:color w:val="000000"/>
                <w:kern w:val="2"/>
                <w:sz w:val="22"/>
                <w:szCs w:val="22"/>
                <w:lang w:val="lt-LT" w:eastAsia="en-US"/>
                <w14:ligatures w14:val="standardContextual"/>
              </w:rPr>
              <w:t>10. Apsaugos sistema:</w:t>
            </w:r>
          </w:p>
        </w:tc>
      </w:tr>
      <w:tr w:rsidR="00135943" w:rsidRPr="00135943" w14:paraId="041C2B60" w14:textId="77777777" w:rsidTr="00F11E53">
        <w:trPr>
          <w:gridAfter w:val="1"/>
          <w:wAfter w:w="13" w:type="dxa"/>
        </w:trPr>
        <w:tc>
          <w:tcPr>
            <w:tcW w:w="657" w:type="dxa"/>
          </w:tcPr>
          <w:p w14:paraId="3A897E62"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10.1.</w:t>
            </w:r>
          </w:p>
        </w:tc>
        <w:tc>
          <w:tcPr>
            <w:tcW w:w="2173" w:type="dxa"/>
          </w:tcPr>
          <w:p w14:paraId="47C250DE"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Nuotolinis centrinis užraktas</w:t>
            </w:r>
          </w:p>
        </w:tc>
        <w:tc>
          <w:tcPr>
            <w:tcW w:w="6631" w:type="dxa"/>
          </w:tcPr>
          <w:p w14:paraId="19198BFD" w14:textId="330B520D"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Turi būti</w:t>
            </w:r>
          </w:p>
        </w:tc>
      </w:tr>
      <w:tr w:rsidR="00135943" w:rsidRPr="00135943" w14:paraId="7E1ECA15" w14:textId="77777777" w:rsidTr="00564660">
        <w:tc>
          <w:tcPr>
            <w:tcW w:w="9474" w:type="dxa"/>
            <w:gridSpan w:val="4"/>
          </w:tcPr>
          <w:p w14:paraId="14BBA7BD" w14:textId="010B5178" w:rsidR="00135943" w:rsidRPr="00135943" w:rsidRDefault="00135943" w:rsidP="00135943">
            <w:pPr>
              <w:spacing w:line="259" w:lineRule="auto"/>
              <w:contextualSpacing/>
              <w:jc w:val="both"/>
              <w:rPr>
                <w:rFonts w:eastAsia="Calibri" w:cs="Arial"/>
                <w:b/>
                <w:bCs/>
                <w:i/>
                <w:iCs/>
                <w:color w:val="000000"/>
                <w:kern w:val="2"/>
                <w:sz w:val="22"/>
                <w:szCs w:val="22"/>
                <w:lang w:val="lt-LT" w:eastAsia="en-US"/>
                <w14:ligatures w14:val="standardContextual"/>
              </w:rPr>
            </w:pPr>
            <w:r w:rsidRPr="00135943">
              <w:rPr>
                <w:rFonts w:eastAsia="Calibri" w:cs="Arial"/>
                <w:b/>
                <w:bCs/>
                <w:i/>
                <w:iCs/>
                <w:color w:val="000000"/>
                <w:kern w:val="2"/>
                <w:sz w:val="22"/>
                <w:szCs w:val="22"/>
                <w:lang w:val="lt-LT" w:eastAsia="en-US"/>
                <w14:ligatures w14:val="standardContextual"/>
              </w:rPr>
              <w:t>11. Automobilio garantija ir techninė apžiūra:</w:t>
            </w:r>
          </w:p>
        </w:tc>
      </w:tr>
      <w:tr w:rsidR="00135943" w:rsidRPr="00135943" w14:paraId="59910B10" w14:textId="77777777" w:rsidTr="00F11E53">
        <w:trPr>
          <w:gridAfter w:val="1"/>
          <w:wAfter w:w="13" w:type="dxa"/>
        </w:trPr>
        <w:tc>
          <w:tcPr>
            <w:tcW w:w="657" w:type="dxa"/>
          </w:tcPr>
          <w:p w14:paraId="7E3B9251"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 xml:space="preserve">11.1. </w:t>
            </w:r>
          </w:p>
        </w:tc>
        <w:tc>
          <w:tcPr>
            <w:tcW w:w="2173" w:type="dxa"/>
          </w:tcPr>
          <w:p w14:paraId="4E693605" w14:textId="5992571D"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Garantija automobiliui</w:t>
            </w:r>
          </w:p>
        </w:tc>
        <w:tc>
          <w:tcPr>
            <w:tcW w:w="6631" w:type="dxa"/>
          </w:tcPr>
          <w:p w14:paraId="4A0C6BD1" w14:textId="1F021A86" w:rsidR="00135943" w:rsidRPr="00B96A38" w:rsidRDefault="00135943" w:rsidP="00135943">
            <w:pPr>
              <w:suppressAutoHyphens/>
              <w:spacing w:line="259" w:lineRule="auto"/>
              <w:jc w:val="both"/>
              <w:rPr>
                <w:rFonts w:eastAsia="Calibri" w:cs="Arial"/>
                <w:i/>
                <w:iCs/>
                <w:kern w:val="1"/>
                <w:sz w:val="22"/>
                <w:szCs w:val="22"/>
                <w:lang w:val="lt-LT" w:eastAsia="ar-SA"/>
                <w14:ligatures w14:val="standardContextual"/>
              </w:rPr>
            </w:pPr>
            <w:r w:rsidRPr="00B96A38">
              <w:rPr>
                <w:rFonts w:eastAsia="Calibri" w:cs="Arial"/>
                <w:color w:val="000000"/>
                <w:kern w:val="2"/>
                <w:sz w:val="22"/>
                <w:szCs w:val="22"/>
                <w:lang w:val="lt-LT" w:eastAsia="en-US"/>
                <w14:ligatures w14:val="standardContextual"/>
              </w:rPr>
              <w:t xml:space="preserve">Ne mažiau kaip </w:t>
            </w:r>
            <w:r w:rsidR="00675143" w:rsidRPr="00B96A38">
              <w:rPr>
                <w:rFonts w:eastAsia="Calibri" w:cs="Arial"/>
                <w:color w:val="000000"/>
                <w:kern w:val="2"/>
                <w:sz w:val="22"/>
                <w:szCs w:val="22"/>
                <w:lang w:val="lt-LT" w:eastAsia="en-US"/>
                <w14:ligatures w14:val="standardContextual"/>
              </w:rPr>
              <w:t>5 metai</w:t>
            </w:r>
            <w:r w:rsidRPr="00B96A38">
              <w:rPr>
                <w:rFonts w:eastAsia="Calibri" w:cs="Arial"/>
                <w:color w:val="000000"/>
                <w:kern w:val="2"/>
                <w:sz w:val="22"/>
                <w:szCs w:val="22"/>
                <w:lang w:val="lt-LT" w:eastAsia="en-US"/>
                <w14:ligatures w14:val="standardContextual"/>
              </w:rPr>
              <w:t xml:space="preserve"> arba ne mažiau 100 tūkst. km ridos</w:t>
            </w:r>
            <w:r w:rsidR="00675143" w:rsidRPr="00B96A38">
              <w:rPr>
                <w:rFonts w:eastAsia="Calibri" w:cs="Arial"/>
                <w:color w:val="000000"/>
                <w:kern w:val="2"/>
                <w:sz w:val="22"/>
                <w:szCs w:val="22"/>
                <w:lang w:val="lt-LT" w:eastAsia="en-US"/>
                <w14:ligatures w14:val="standardContextual"/>
              </w:rPr>
              <w:t xml:space="preserve"> (priklausomai nuo to, kas įvyks ankščiau</w:t>
            </w:r>
            <w:r w:rsidR="00AF43BE" w:rsidRPr="00B96A38">
              <w:rPr>
                <w:rFonts w:eastAsia="Calibri" w:cs="Arial"/>
                <w:color w:val="000000"/>
                <w:kern w:val="2"/>
                <w:sz w:val="22"/>
                <w:szCs w:val="22"/>
                <w:lang w:val="lt-LT" w:eastAsia="en-US"/>
                <w14:ligatures w14:val="standardContextual"/>
              </w:rPr>
              <w:t>)</w:t>
            </w:r>
            <w:r w:rsidRPr="00B96A38">
              <w:rPr>
                <w:rFonts w:eastAsia="Calibri" w:cs="Arial"/>
                <w:color w:val="000000"/>
                <w:kern w:val="2"/>
                <w:sz w:val="22"/>
                <w:szCs w:val="22"/>
                <w:lang w:val="lt-LT" w:eastAsia="en-US"/>
                <w14:ligatures w14:val="standardContextual"/>
              </w:rPr>
              <w:t>. G</w:t>
            </w:r>
            <w:r w:rsidRPr="00B96A38">
              <w:rPr>
                <w:rFonts w:eastAsia="Calibri" w:cs="Arial"/>
                <w:iCs/>
                <w:kern w:val="2"/>
                <w:sz w:val="22"/>
                <w:szCs w:val="22"/>
                <w:lang w:val="lt-LT" w:eastAsia="en-US"/>
                <w14:ligatures w14:val="standardContextual"/>
              </w:rPr>
              <w:t>arantija netaikoma greitai nusidėvinčioms dalims</w:t>
            </w:r>
            <w:r w:rsidR="00B96A38">
              <w:rPr>
                <w:rFonts w:eastAsia="Calibri" w:cs="Arial"/>
                <w:iCs/>
                <w:kern w:val="2"/>
                <w:sz w:val="22"/>
                <w:szCs w:val="22"/>
                <w:lang w:val="lt-LT" w:eastAsia="en-US"/>
                <w14:ligatures w14:val="standardContextual"/>
              </w:rPr>
              <w:t>.</w:t>
            </w:r>
          </w:p>
        </w:tc>
      </w:tr>
      <w:tr w:rsidR="00135943" w:rsidRPr="00135943" w14:paraId="3D607D64" w14:textId="77777777" w:rsidTr="00F11E53">
        <w:trPr>
          <w:gridAfter w:val="1"/>
          <w:wAfter w:w="13" w:type="dxa"/>
        </w:trPr>
        <w:tc>
          <w:tcPr>
            <w:tcW w:w="657" w:type="dxa"/>
          </w:tcPr>
          <w:p w14:paraId="2C62525C" w14:textId="77777777"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11.2.</w:t>
            </w:r>
          </w:p>
        </w:tc>
        <w:tc>
          <w:tcPr>
            <w:tcW w:w="2173" w:type="dxa"/>
          </w:tcPr>
          <w:p w14:paraId="52FE5C54" w14:textId="457A46F4" w:rsidR="00135943" w:rsidRP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135943">
              <w:rPr>
                <w:rFonts w:eastAsia="Calibri" w:cs="Arial"/>
                <w:color w:val="000000"/>
                <w:kern w:val="2"/>
                <w:sz w:val="22"/>
                <w:szCs w:val="22"/>
                <w:lang w:val="lt-LT" w:eastAsia="en-US"/>
                <w14:ligatures w14:val="standardContextual"/>
              </w:rPr>
              <w:t>Garantija baterijai</w:t>
            </w:r>
          </w:p>
        </w:tc>
        <w:tc>
          <w:tcPr>
            <w:tcW w:w="6631" w:type="dxa"/>
          </w:tcPr>
          <w:p w14:paraId="6AD9B779" w14:textId="45479C96" w:rsidR="00135943" w:rsidRPr="00B96A38" w:rsidRDefault="00135943" w:rsidP="00135943">
            <w:pPr>
              <w:suppressAutoHyphens/>
              <w:spacing w:line="259" w:lineRule="auto"/>
              <w:jc w:val="both"/>
              <w:rPr>
                <w:rFonts w:eastAsia="Calibri" w:cs="Arial"/>
                <w:i/>
                <w:iCs/>
                <w:kern w:val="1"/>
                <w:sz w:val="22"/>
                <w:szCs w:val="22"/>
                <w:lang w:val="lt-LT" w:eastAsia="ar-SA"/>
                <w14:ligatures w14:val="standardContextual"/>
              </w:rPr>
            </w:pPr>
            <w:r w:rsidRPr="00B96A38">
              <w:rPr>
                <w:rFonts w:eastAsia="Calibri" w:cs="Arial"/>
                <w:kern w:val="2"/>
                <w:sz w:val="22"/>
                <w:szCs w:val="22"/>
                <w:lang w:val="lt-LT" w:eastAsia="en-US"/>
                <w14:ligatures w14:val="standardContextual"/>
              </w:rPr>
              <w:t>Baterijai ne mažiau kaip 6 metai, arba ne mažiau kaip  150 000 km ridos</w:t>
            </w:r>
            <w:r w:rsidR="00675143" w:rsidRPr="00B96A38">
              <w:rPr>
                <w:rFonts w:eastAsia="Calibri" w:cs="Arial"/>
                <w:kern w:val="2"/>
                <w:sz w:val="22"/>
                <w:szCs w:val="22"/>
                <w:lang w:val="lt-LT" w:eastAsia="en-US"/>
                <w14:ligatures w14:val="standardContextual"/>
              </w:rPr>
              <w:t xml:space="preserve"> (priklausomai nuo to kas įvyks ankščiau)</w:t>
            </w:r>
            <w:r w:rsidRPr="00B96A38">
              <w:rPr>
                <w:rFonts w:eastAsia="Calibri" w:cs="Arial"/>
                <w:kern w:val="2"/>
                <w:sz w:val="22"/>
                <w:szCs w:val="22"/>
                <w:lang w:val="lt-LT" w:eastAsia="en-US"/>
                <w14:ligatures w14:val="standardContextual"/>
              </w:rPr>
              <w:t>. G</w:t>
            </w:r>
            <w:r w:rsidRPr="00B96A38">
              <w:rPr>
                <w:rFonts w:eastAsia="Calibri" w:cs="Arial"/>
                <w:iCs/>
                <w:kern w:val="2"/>
                <w:sz w:val="22"/>
                <w:szCs w:val="22"/>
                <w:lang w:val="lt-LT" w:eastAsia="en-US"/>
                <w14:ligatures w14:val="standardContextual"/>
              </w:rPr>
              <w:t>arantija netaikoma greitai nusidėvinčioms dalims</w:t>
            </w:r>
            <w:r w:rsidR="00B96A38">
              <w:rPr>
                <w:rFonts w:eastAsia="Calibri" w:cs="Arial"/>
                <w:iCs/>
                <w:kern w:val="2"/>
                <w:sz w:val="22"/>
                <w:szCs w:val="22"/>
                <w:lang w:val="lt-LT" w:eastAsia="en-US"/>
                <w14:ligatures w14:val="standardContextual"/>
              </w:rPr>
              <w:t>.</w:t>
            </w:r>
          </w:p>
        </w:tc>
      </w:tr>
    </w:tbl>
    <w:p w14:paraId="0E455871" w14:textId="77777777" w:rsidR="007446E4" w:rsidRDefault="007446E4" w:rsidP="007446E4">
      <w:pPr>
        <w:tabs>
          <w:tab w:val="left" w:pos="5540"/>
        </w:tabs>
        <w:spacing w:after="0" w:line="240" w:lineRule="auto"/>
        <w:jc w:val="both"/>
        <w:rPr>
          <w:rFonts w:ascii="Times New Roman" w:eastAsia="Calibri" w:hAnsi="Times New Roman" w:cs="Arial"/>
          <w:kern w:val="2"/>
          <w:sz w:val="22"/>
          <w:szCs w:val="22"/>
          <w:lang w:eastAsia="en-US"/>
          <w14:ligatures w14:val="standardContextual"/>
        </w:rPr>
      </w:pPr>
      <w:bookmarkStart w:id="1" w:name="part_d44c2bb51f6d4b7988667a4b0a957597"/>
      <w:bookmarkEnd w:id="1"/>
    </w:p>
    <w:p w14:paraId="1AD1BBF5" w14:textId="462ACFE6" w:rsidR="007446E4" w:rsidRPr="007446E4" w:rsidRDefault="007446E4" w:rsidP="007446E4">
      <w:pPr>
        <w:tabs>
          <w:tab w:val="left" w:pos="5540"/>
        </w:tabs>
        <w:spacing w:after="0" w:line="240" w:lineRule="auto"/>
        <w:jc w:val="both"/>
        <w:rPr>
          <w:rFonts w:ascii="Times New Roman" w:eastAsia="Calibri" w:hAnsi="Times New Roman" w:cs="Times New Roman"/>
          <w:kern w:val="2"/>
          <w:sz w:val="22"/>
          <w:szCs w:val="22"/>
          <w:lang w:eastAsia="en-US"/>
          <w14:ligatures w14:val="standardContextual"/>
        </w:rPr>
      </w:pPr>
      <w:r w:rsidRPr="007446E4">
        <w:rPr>
          <w:rFonts w:ascii="Times New Roman" w:eastAsia="Calibri" w:hAnsi="Times New Roman" w:cs="Arial"/>
          <w:kern w:val="2"/>
          <w:sz w:val="22"/>
          <w:szCs w:val="22"/>
          <w:lang w:eastAsia="en-US"/>
          <w14:ligatures w14:val="standardContextual"/>
        </w:rPr>
        <w:t>*</w:t>
      </w:r>
      <w:r w:rsidRPr="007446E4">
        <w:rPr>
          <w:rFonts w:ascii="Times New Roman" w:eastAsia="Calibri" w:hAnsi="Times New Roman" w:cs="Times New Roman"/>
          <w:kern w:val="2"/>
          <w:sz w:val="22"/>
          <w:szCs w:val="22"/>
          <w:lang w:eastAsia="en-US"/>
          <w14:ligatures w14:val="standardContextual"/>
        </w:rPr>
        <w:t>Įsigyjami vasarinių ir žieminių padangų komplektai turi atitikti 2020 m. gegužės 25 d.</w:t>
      </w:r>
      <w:r w:rsidR="00A62BD4">
        <w:rPr>
          <w:rFonts w:ascii="Times New Roman" w:eastAsia="Calibri" w:hAnsi="Times New Roman" w:cs="Times New Roman"/>
          <w:kern w:val="2"/>
          <w:sz w:val="22"/>
          <w:szCs w:val="22"/>
          <w:lang w:eastAsia="en-US"/>
          <w14:ligatures w14:val="standardContextual"/>
        </w:rPr>
        <w:t xml:space="preserve"> </w:t>
      </w:r>
      <w:r w:rsidRPr="007446E4">
        <w:rPr>
          <w:rFonts w:ascii="Times New Roman" w:eastAsia="Calibri" w:hAnsi="Times New Roman" w:cs="Times New Roman"/>
          <w:kern w:val="2"/>
          <w:sz w:val="22"/>
          <w:szCs w:val="22"/>
          <w:lang w:eastAsia="en-US"/>
          <w14:ligatures w14:val="standardContextual"/>
        </w:rPr>
        <w:t>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 33.1.1.2. papunkčius.</w:t>
      </w:r>
    </w:p>
    <w:p w14:paraId="523A8C0D" w14:textId="5F6402F1" w:rsidR="009914A9" w:rsidRPr="009914A9" w:rsidRDefault="009914A9" w:rsidP="00EA6575">
      <w:pPr>
        <w:spacing w:before="100" w:beforeAutospacing="1" w:after="100" w:afterAutospacing="1" w:line="240" w:lineRule="auto"/>
        <w:ind w:firstLine="567"/>
        <w:jc w:val="both"/>
        <w:rPr>
          <w:rFonts w:ascii="Times New Roman" w:eastAsia="Times New Roman" w:hAnsi="Times New Roman" w:cs="Times New Roman"/>
          <w:sz w:val="22"/>
          <w:szCs w:val="22"/>
        </w:rPr>
      </w:pPr>
      <w:r w:rsidRPr="009914A9">
        <w:rPr>
          <w:rFonts w:ascii="Times New Roman" w:eastAsia="Times New Roman" w:hAnsi="Times New Roman" w:cs="Times New Roman"/>
          <w:color w:val="000000"/>
          <w:sz w:val="22"/>
          <w:szCs w:val="22"/>
          <w:shd w:val="clear" w:color="auto" w:fill="FFFFFF"/>
        </w:rPr>
        <w:t>Perkamos prekės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Pr="009914A9">
        <w:rPr>
          <w:color w:val="000000"/>
          <w:sz w:val="22"/>
          <w:szCs w:val="22"/>
          <w:bdr w:val="none" w:sz="0" w:space="0" w:color="auto" w:frame="1"/>
          <w:shd w:val="clear" w:color="auto" w:fill="FFFFFF"/>
        </w:rPr>
        <w:t xml:space="preserve"> </w:t>
      </w:r>
      <w:r w:rsidRPr="009914A9">
        <w:rPr>
          <w:rFonts w:ascii="Times New Roman" w:hAnsi="Times New Roman" w:cs="Times New Roman"/>
          <w:b/>
          <w:color w:val="000000"/>
          <w:sz w:val="22"/>
          <w:szCs w:val="22"/>
          <w:bdr w:val="none" w:sz="0" w:space="0" w:color="auto" w:frame="1"/>
          <w:shd w:val="clear" w:color="auto" w:fill="FFFFFF"/>
        </w:rPr>
        <w:t>11.1.2.transporto priemonė turi atitikti 11.1.1 papunkčio reikalavimus arba </w:t>
      </w:r>
      <w:r w:rsidRPr="009914A9">
        <w:rPr>
          <w:rFonts w:ascii="Times New Roman" w:hAnsi="Times New Roman" w:cs="Times New Roman"/>
          <w:b/>
          <w:sz w:val="22"/>
          <w:szCs w:val="22"/>
        </w:rPr>
        <w:t xml:space="preserve">atitikti ne mažesnį kaip „Euro 6“ teršalų išmetimo standartą, </w:t>
      </w:r>
      <w:r w:rsidRPr="009914A9">
        <w:rPr>
          <w:rFonts w:ascii="Times New Roman" w:hAnsi="Times New Roman" w:cs="Times New Roman"/>
          <w:b/>
          <w:color w:val="000000"/>
          <w:sz w:val="22"/>
          <w:szCs w:val="22"/>
          <w:bdr w:val="none" w:sz="0" w:space="0" w:color="auto" w:frame="1"/>
          <w:shd w:val="clear" w:color="auto" w:fill="FFFFFF"/>
        </w:rPr>
        <w:t>išskyrus Alternatyviųjų degalų įstatymo 15 straipsnio 7 dalyje nurodytas transporto priemones.</w:t>
      </w:r>
    </w:p>
    <w:p w14:paraId="2B1BAF02" w14:textId="77777777" w:rsidR="006D4234" w:rsidRDefault="006D4234"/>
    <w:sectPr w:rsidR="006D4234" w:rsidSect="003F38C5">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E1D"/>
    <w:multiLevelType w:val="hybridMultilevel"/>
    <w:tmpl w:val="D5D2563C"/>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F46A10"/>
    <w:multiLevelType w:val="hybridMultilevel"/>
    <w:tmpl w:val="1D802122"/>
    <w:lvl w:ilvl="0" w:tplc="08C2496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C73BC9"/>
    <w:multiLevelType w:val="multilevel"/>
    <w:tmpl w:val="BF9C4D3A"/>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18378B6"/>
    <w:multiLevelType w:val="multilevel"/>
    <w:tmpl w:val="882A3B2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7C70E63"/>
    <w:multiLevelType w:val="multilevel"/>
    <w:tmpl w:val="3EDE303E"/>
    <w:lvl w:ilvl="0">
      <w:start w:val="4"/>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5" w15:restartNumberingAfterBreak="0">
    <w:nsid w:val="755060FB"/>
    <w:multiLevelType w:val="multilevel"/>
    <w:tmpl w:val="74C2AD2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56054745">
    <w:abstractNumId w:val="3"/>
  </w:num>
  <w:num w:numId="2" w16cid:durableId="38944541">
    <w:abstractNumId w:val="3"/>
    <w:lvlOverride w:ilvl="0">
      <w:startOverride w:val="1"/>
    </w:lvlOverride>
  </w:num>
  <w:num w:numId="3" w16cid:durableId="36050563">
    <w:abstractNumId w:val="2"/>
  </w:num>
  <w:num w:numId="4" w16cid:durableId="1172642310">
    <w:abstractNumId w:val="2"/>
    <w:lvlOverride w:ilvl="0">
      <w:startOverride w:val="1"/>
    </w:lvlOverride>
    <w:lvlOverride w:ilvl="1">
      <w:startOverride w:val="1"/>
    </w:lvlOverride>
  </w:num>
  <w:num w:numId="5" w16cid:durableId="1332417079">
    <w:abstractNumId w:val="4"/>
  </w:num>
  <w:num w:numId="6" w16cid:durableId="646933147">
    <w:abstractNumId w:val="5"/>
  </w:num>
  <w:num w:numId="7" w16cid:durableId="1891651589">
    <w:abstractNumId w:val="0"/>
  </w:num>
  <w:num w:numId="8" w16cid:durableId="185776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C5"/>
    <w:rsid w:val="00003E84"/>
    <w:rsid w:val="00007E8E"/>
    <w:rsid w:val="0005431A"/>
    <w:rsid w:val="000604E5"/>
    <w:rsid w:val="00060D64"/>
    <w:rsid w:val="001022B9"/>
    <w:rsid w:val="00102BC6"/>
    <w:rsid w:val="00104EAA"/>
    <w:rsid w:val="00135943"/>
    <w:rsid w:val="00145B10"/>
    <w:rsid w:val="00147D8C"/>
    <w:rsid w:val="00166A72"/>
    <w:rsid w:val="001810F8"/>
    <w:rsid w:val="001A1D34"/>
    <w:rsid w:val="001A21E5"/>
    <w:rsid w:val="001B1905"/>
    <w:rsid w:val="001D2B73"/>
    <w:rsid w:val="001F2749"/>
    <w:rsid w:val="00213A8B"/>
    <w:rsid w:val="00254AF1"/>
    <w:rsid w:val="002704C4"/>
    <w:rsid w:val="00281DDB"/>
    <w:rsid w:val="002856F0"/>
    <w:rsid w:val="00293968"/>
    <w:rsid w:val="002D4F16"/>
    <w:rsid w:val="00307417"/>
    <w:rsid w:val="00322150"/>
    <w:rsid w:val="00374AD8"/>
    <w:rsid w:val="003876F5"/>
    <w:rsid w:val="003930EC"/>
    <w:rsid w:val="003B4843"/>
    <w:rsid w:val="003D59AF"/>
    <w:rsid w:val="003F38C5"/>
    <w:rsid w:val="0045153E"/>
    <w:rsid w:val="00466D0C"/>
    <w:rsid w:val="004C0EEA"/>
    <w:rsid w:val="004C30A1"/>
    <w:rsid w:val="004F3C42"/>
    <w:rsid w:val="005753D8"/>
    <w:rsid w:val="005B2241"/>
    <w:rsid w:val="005C2F66"/>
    <w:rsid w:val="00602F38"/>
    <w:rsid w:val="00645772"/>
    <w:rsid w:val="006531F4"/>
    <w:rsid w:val="00675143"/>
    <w:rsid w:val="006A5DF7"/>
    <w:rsid w:val="006C7878"/>
    <w:rsid w:val="006D4234"/>
    <w:rsid w:val="007339B8"/>
    <w:rsid w:val="0074071A"/>
    <w:rsid w:val="007446E4"/>
    <w:rsid w:val="007527E4"/>
    <w:rsid w:val="00753988"/>
    <w:rsid w:val="0079112C"/>
    <w:rsid w:val="007C06F0"/>
    <w:rsid w:val="007E5529"/>
    <w:rsid w:val="007E73BF"/>
    <w:rsid w:val="007F18DB"/>
    <w:rsid w:val="007F3D38"/>
    <w:rsid w:val="007F7E33"/>
    <w:rsid w:val="0082722A"/>
    <w:rsid w:val="008278F9"/>
    <w:rsid w:val="00837722"/>
    <w:rsid w:val="0087274B"/>
    <w:rsid w:val="00890B25"/>
    <w:rsid w:val="008F530B"/>
    <w:rsid w:val="00930581"/>
    <w:rsid w:val="00967C8D"/>
    <w:rsid w:val="00984EB3"/>
    <w:rsid w:val="009914A9"/>
    <w:rsid w:val="009967E7"/>
    <w:rsid w:val="00996AD6"/>
    <w:rsid w:val="009B1488"/>
    <w:rsid w:val="009B2704"/>
    <w:rsid w:val="009B60F3"/>
    <w:rsid w:val="009B77E3"/>
    <w:rsid w:val="009D5771"/>
    <w:rsid w:val="009E647D"/>
    <w:rsid w:val="00A211A3"/>
    <w:rsid w:val="00A43525"/>
    <w:rsid w:val="00A621C3"/>
    <w:rsid w:val="00A62BD4"/>
    <w:rsid w:val="00A636B5"/>
    <w:rsid w:val="00A74514"/>
    <w:rsid w:val="00A93AB6"/>
    <w:rsid w:val="00AA1F08"/>
    <w:rsid w:val="00AA6709"/>
    <w:rsid w:val="00AB2FB9"/>
    <w:rsid w:val="00AC7C0D"/>
    <w:rsid w:val="00AF43BE"/>
    <w:rsid w:val="00B00B04"/>
    <w:rsid w:val="00B21F06"/>
    <w:rsid w:val="00B60EEE"/>
    <w:rsid w:val="00B7653D"/>
    <w:rsid w:val="00B9422C"/>
    <w:rsid w:val="00B95A96"/>
    <w:rsid w:val="00B96A38"/>
    <w:rsid w:val="00BA38E9"/>
    <w:rsid w:val="00BE143F"/>
    <w:rsid w:val="00BF0BA2"/>
    <w:rsid w:val="00C14397"/>
    <w:rsid w:val="00C24449"/>
    <w:rsid w:val="00C26E3C"/>
    <w:rsid w:val="00C4651A"/>
    <w:rsid w:val="00C7055F"/>
    <w:rsid w:val="00C71102"/>
    <w:rsid w:val="00C94ADF"/>
    <w:rsid w:val="00CB7D85"/>
    <w:rsid w:val="00CD5967"/>
    <w:rsid w:val="00CE584E"/>
    <w:rsid w:val="00CF66B5"/>
    <w:rsid w:val="00D02C82"/>
    <w:rsid w:val="00D030E1"/>
    <w:rsid w:val="00D06053"/>
    <w:rsid w:val="00D1293D"/>
    <w:rsid w:val="00D21668"/>
    <w:rsid w:val="00D25BE9"/>
    <w:rsid w:val="00D46A37"/>
    <w:rsid w:val="00D869D3"/>
    <w:rsid w:val="00DB309F"/>
    <w:rsid w:val="00DC4E10"/>
    <w:rsid w:val="00DD772E"/>
    <w:rsid w:val="00DE61F2"/>
    <w:rsid w:val="00E0533E"/>
    <w:rsid w:val="00E0651D"/>
    <w:rsid w:val="00E47C13"/>
    <w:rsid w:val="00E72AC6"/>
    <w:rsid w:val="00E7711A"/>
    <w:rsid w:val="00E81F4E"/>
    <w:rsid w:val="00EA6575"/>
    <w:rsid w:val="00EB4046"/>
    <w:rsid w:val="00EC697C"/>
    <w:rsid w:val="00ED7964"/>
    <w:rsid w:val="00EF1495"/>
    <w:rsid w:val="00F07947"/>
    <w:rsid w:val="00F11E53"/>
    <w:rsid w:val="00F33F3A"/>
    <w:rsid w:val="00F811DF"/>
    <w:rsid w:val="00F818C5"/>
    <w:rsid w:val="00F9468B"/>
    <w:rsid w:val="00F9708B"/>
    <w:rsid w:val="00FA1E68"/>
    <w:rsid w:val="00FB7906"/>
    <w:rsid w:val="00FF0A57"/>
    <w:rsid w:val="00FF2A11"/>
    <w:rsid w:val="00FF538A"/>
    <w:rsid w:val="00FF715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F7DB"/>
  <w15:chartTrackingRefBased/>
  <w15:docId w15:val="{7E95C82A-DD74-496B-82C4-FDE33489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8C5"/>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2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B2241"/>
    <w:pPr>
      <w:ind w:left="720"/>
      <w:contextualSpacing/>
    </w:pPr>
    <w:rPr>
      <w:rFonts w:eastAsiaTheme="minorHAnsi"/>
      <w:sz w:val="22"/>
      <w:szCs w:val="22"/>
      <w:lang w:eastAsia="en-US"/>
    </w:rPr>
  </w:style>
  <w:style w:type="character" w:styleId="Komentaronuoroda">
    <w:name w:val="annotation reference"/>
    <w:basedOn w:val="Numatytasispastraiposriftas"/>
    <w:uiPriority w:val="99"/>
    <w:semiHidden/>
    <w:unhideWhenUsed/>
    <w:rsid w:val="00A621C3"/>
    <w:rPr>
      <w:sz w:val="16"/>
      <w:szCs w:val="16"/>
    </w:rPr>
  </w:style>
  <w:style w:type="paragraph" w:styleId="Komentarotekstas">
    <w:name w:val="annotation text"/>
    <w:basedOn w:val="prastasis"/>
    <w:link w:val="KomentarotekstasDiagrama"/>
    <w:uiPriority w:val="99"/>
    <w:unhideWhenUsed/>
    <w:rsid w:val="00A621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1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21C3"/>
    <w:rPr>
      <w:b/>
      <w:bCs/>
    </w:rPr>
  </w:style>
  <w:style w:type="character" w:customStyle="1" w:styleId="KomentarotemaDiagrama">
    <w:name w:val="Komentaro tema Diagrama"/>
    <w:basedOn w:val="KomentarotekstasDiagrama"/>
    <w:link w:val="Komentarotema"/>
    <w:uiPriority w:val="99"/>
    <w:semiHidden/>
    <w:rsid w:val="00A621C3"/>
    <w:rPr>
      <w:rFonts w:eastAsiaTheme="minorEastAsia"/>
      <w:b/>
      <w:bCs/>
      <w:sz w:val="20"/>
      <w:szCs w:val="20"/>
      <w:lang w:eastAsia="lt-LT"/>
    </w:rPr>
  </w:style>
  <w:style w:type="paragraph" w:styleId="Pataisymai">
    <w:name w:val="Revision"/>
    <w:hidden/>
    <w:uiPriority w:val="99"/>
    <w:semiHidden/>
    <w:rsid w:val="00A621C3"/>
    <w:pPr>
      <w:spacing w:after="0" w:line="240" w:lineRule="auto"/>
    </w:pPr>
    <w:rPr>
      <w:rFonts w:eastAsiaTheme="minorEastAsia"/>
      <w:sz w:val="21"/>
      <w:szCs w:val="21"/>
      <w:lang w:eastAsia="lt-LT"/>
    </w:rPr>
  </w:style>
  <w:style w:type="table" w:styleId="Lentelstinklelis">
    <w:name w:val="Table Grid"/>
    <w:basedOn w:val="prastojilentel"/>
    <w:uiPriority w:val="39"/>
    <w:qFormat/>
    <w:rsid w:val="0013594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931301">
      <w:bodyDiv w:val="1"/>
      <w:marLeft w:val="0"/>
      <w:marRight w:val="0"/>
      <w:marTop w:val="0"/>
      <w:marBottom w:val="0"/>
      <w:divBdr>
        <w:top w:val="none" w:sz="0" w:space="0" w:color="auto"/>
        <w:left w:val="none" w:sz="0" w:space="0" w:color="auto"/>
        <w:bottom w:val="none" w:sz="0" w:space="0" w:color="auto"/>
        <w:right w:val="none" w:sz="0" w:space="0" w:color="auto"/>
      </w:divBdr>
      <w:divsChild>
        <w:div w:id="18558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6708</Words>
  <Characters>3824</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Juristas</dc:creator>
  <cp:keywords/>
  <dc:description/>
  <cp:lastModifiedBy>scbuhalterija2@gmail.com</cp:lastModifiedBy>
  <cp:revision>28</cp:revision>
  <cp:lastPrinted>2025-11-25T14:49:00Z</cp:lastPrinted>
  <dcterms:created xsi:type="dcterms:W3CDTF">2025-12-02T10:14:00Z</dcterms:created>
  <dcterms:modified xsi:type="dcterms:W3CDTF">2025-12-02T11:35:00Z</dcterms:modified>
</cp:coreProperties>
</file>